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CD6DB2" w:rsidRPr="00CD6DB2" w14:paraId="7241FEC2" w14:textId="77777777" w:rsidTr="00A301C1">
        <w:tc>
          <w:tcPr>
            <w:tcW w:w="3539" w:type="dxa"/>
          </w:tcPr>
          <w:p w14:paraId="4F5409B5" w14:textId="65BC29DC" w:rsidR="00155CFA" w:rsidRPr="00CD6DB2" w:rsidRDefault="00155CFA" w:rsidP="00155CFA">
            <w:pPr>
              <w:jc w:val="center"/>
              <w:rPr>
                <w:b/>
                <w:bCs/>
                <w:color w:val="000000" w:themeColor="text1"/>
                <w:szCs w:val="28"/>
              </w:rPr>
            </w:pPr>
            <w:r w:rsidRPr="00CD6DB2">
              <w:rPr>
                <w:b/>
                <w:bCs/>
                <w:color w:val="000000" w:themeColor="text1"/>
                <w:szCs w:val="28"/>
              </w:rPr>
              <w:t>U</w:t>
            </w:r>
            <w:r w:rsidR="00CD26F5" w:rsidRPr="00CD6DB2">
              <w:rPr>
                <w:b/>
                <w:bCs/>
                <w:color w:val="000000" w:themeColor="text1"/>
                <w:szCs w:val="28"/>
              </w:rPr>
              <w:t>Ỷ BAN NHÂN DÂN</w:t>
            </w:r>
            <w:r w:rsidRPr="00CD6DB2">
              <w:rPr>
                <w:b/>
                <w:bCs/>
                <w:color w:val="000000" w:themeColor="text1"/>
                <w:szCs w:val="28"/>
              </w:rPr>
              <w:t xml:space="preserve"> </w:t>
            </w:r>
          </w:p>
        </w:tc>
        <w:tc>
          <w:tcPr>
            <w:tcW w:w="5525" w:type="dxa"/>
          </w:tcPr>
          <w:p w14:paraId="66053EAA" w14:textId="7FD5C91F" w:rsidR="00155CFA" w:rsidRPr="00CD6DB2" w:rsidRDefault="00155CFA" w:rsidP="00155CFA">
            <w:pPr>
              <w:jc w:val="center"/>
              <w:rPr>
                <w:b/>
                <w:bCs/>
                <w:color w:val="000000" w:themeColor="text1"/>
                <w:spacing w:val="-20"/>
                <w:sz w:val="26"/>
                <w:szCs w:val="26"/>
              </w:rPr>
            </w:pPr>
            <w:r w:rsidRPr="00CD6DB2">
              <w:rPr>
                <w:b/>
                <w:bCs/>
                <w:color w:val="000000" w:themeColor="text1"/>
                <w:spacing w:val="-20"/>
                <w:szCs w:val="28"/>
              </w:rPr>
              <w:t>CỘNG HÒA XÃ HỘI CHỦ NGHĨA VIỆT NAM</w:t>
            </w:r>
          </w:p>
        </w:tc>
      </w:tr>
      <w:tr w:rsidR="00CD6DB2" w:rsidRPr="00CD6DB2" w14:paraId="6C7227E6" w14:textId="77777777" w:rsidTr="00A301C1">
        <w:tc>
          <w:tcPr>
            <w:tcW w:w="3539" w:type="dxa"/>
          </w:tcPr>
          <w:p w14:paraId="68D7541B" w14:textId="37F188A8" w:rsidR="00155CFA" w:rsidRPr="00CD6DB2" w:rsidRDefault="00A301C1" w:rsidP="00155CFA">
            <w:pPr>
              <w:jc w:val="center"/>
              <w:rPr>
                <w:b/>
                <w:bCs/>
                <w:color w:val="000000" w:themeColor="text1"/>
                <w:spacing w:val="-20"/>
                <w:szCs w:val="28"/>
              </w:rPr>
            </w:pPr>
            <w:r w:rsidRPr="00CD6DB2">
              <w:rPr>
                <w:b/>
                <w:bCs/>
                <w:noProof/>
                <w:color w:val="000000" w:themeColor="text1"/>
                <w:szCs w:val="28"/>
              </w:rPr>
              <mc:AlternateContent>
                <mc:Choice Requires="wps">
                  <w:drawing>
                    <wp:anchor distT="0" distB="0" distL="114300" distR="114300" simplePos="0" relativeHeight="251659264" behindDoc="0" locked="0" layoutInCell="1" allowOverlap="1" wp14:anchorId="48146A0A" wp14:editId="6B363EB1">
                      <wp:simplePos x="0" y="0"/>
                      <wp:positionH relativeFrom="column">
                        <wp:posOffset>723900</wp:posOffset>
                      </wp:positionH>
                      <wp:positionV relativeFrom="paragraph">
                        <wp:posOffset>230400</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C56D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8.15pt" to="109.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" strokecolor="black [3200]" strokeweight=".5pt">
                      <v:stroke joinstyle="miter"/>
                    </v:line>
                  </w:pict>
                </mc:Fallback>
              </mc:AlternateContent>
            </w:r>
            <w:r w:rsidR="00CD26F5" w:rsidRPr="00CD6DB2">
              <w:rPr>
                <w:b/>
                <w:bCs/>
                <w:color w:val="000000" w:themeColor="text1"/>
                <w:szCs w:val="28"/>
              </w:rPr>
              <w:t>THÀNH PHỐ LAI CHÂU</w:t>
            </w:r>
          </w:p>
        </w:tc>
        <w:tc>
          <w:tcPr>
            <w:tcW w:w="5525" w:type="dxa"/>
          </w:tcPr>
          <w:p w14:paraId="27C284EC" w14:textId="06F21779" w:rsidR="00155CFA" w:rsidRPr="00CD6DB2" w:rsidRDefault="00A301C1" w:rsidP="00A301C1">
            <w:pPr>
              <w:spacing w:after="120"/>
              <w:jc w:val="center"/>
              <w:rPr>
                <w:b/>
                <w:bCs/>
                <w:color w:val="000000" w:themeColor="text1"/>
              </w:rPr>
            </w:pPr>
            <w:r w:rsidRPr="00CD6DB2">
              <w:rPr>
                <w:noProof/>
                <w:color w:val="000000" w:themeColor="text1"/>
              </w:rPr>
              <mc:AlternateContent>
                <mc:Choice Requires="wps">
                  <w:drawing>
                    <wp:anchor distT="0" distB="0" distL="114300" distR="114300" simplePos="0" relativeHeight="251660288" behindDoc="0" locked="0" layoutInCell="1" allowOverlap="1" wp14:anchorId="53FAAE5E" wp14:editId="729403CB">
                      <wp:simplePos x="0" y="0"/>
                      <wp:positionH relativeFrom="column">
                        <wp:posOffset>585470</wp:posOffset>
                      </wp:positionH>
                      <wp:positionV relativeFrom="paragraph">
                        <wp:posOffset>234091</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73D0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45pt" to="219.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" strokecolor="black [3200]" strokeweight=".5pt">
                      <v:stroke joinstyle="miter"/>
                    </v:line>
                  </w:pict>
                </mc:Fallback>
              </mc:AlternateContent>
            </w:r>
            <w:r w:rsidR="00155CFA" w:rsidRPr="00CD6DB2">
              <w:rPr>
                <w:b/>
                <w:bCs/>
                <w:color w:val="000000" w:themeColor="text1"/>
              </w:rPr>
              <w:t>Độc lập – Tự do – Hạnh phúc</w:t>
            </w:r>
          </w:p>
        </w:tc>
      </w:tr>
      <w:tr w:rsidR="00CD6DB2" w:rsidRPr="00CD6DB2" w14:paraId="5303737B" w14:textId="77777777" w:rsidTr="00A301C1">
        <w:tc>
          <w:tcPr>
            <w:tcW w:w="3539" w:type="dxa"/>
          </w:tcPr>
          <w:p w14:paraId="72719E69" w14:textId="77777777" w:rsidR="00155CFA" w:rsidRPr="00CD6DB2" w:rsidRDefault="00155CFA">
            <w:pPr>
              <w:rPr>
                <w:color w:val="000000" w:themeColor="text1"/>
              </w:rPr>
            </w:pPr>
          </w:p>
        </w:tc>
        <w:tc>
          <w:tcPr>
            <w:tcW w:w="5525" w:type="dxa"/>
          </w:tcPr>
          <w:p w14:paraId="0BD705BA" w14:textId="2D2531BE" w:rsidR="00155CFA" w:rsidRPr="00CD6DB2" w:rsidRDefault="00155CFA">
            <w:pPr>
              <w:rPr>
                <w:color w:val="000000" w:themeColor="text1"/>
              </w:rPr>
            </w:pPr>
          </w:p>
        </w:tc>
      </w:tr>
      <w:tr w:rsidR="00155CFA" w:rsidRPr="00CD6DB2" w14:paraId="30AC8E03" w14:textId="77777777" w:rsidTr="00A301C1">
        <w:tc>
          <w:tcPr>
            <w:tcW w:w="3539" w:type="dxa"/>
          </w:tcPr>
          <w:p w14:paraId="0FEB1C12" w14:textId="1B223362" w:rsidR="00155CFA" w:rsidRPr="00CD6DB2" w:rsidRDefault="00155CFA" w:rsidP="00155CFA">
            <w:pPr>
              <w:jc w:val="center"/>
              <w:rPr>
                <w:color w:val="000000" w:themeColor="text1"/>
              </w:rPr>
            </w:pPr>
            <w:r w:rsidRPr="00CD6DB2">
              <w:rPr>
                <w:color w:val="000000" w:themeColor="text1"/>
              </w:rPr>
              <w:t xml:space="preserve">Số: </w:t>
            </w:r>
            <w:r w:rsidR="00CD26F5" w:rsidRPr="00CD6DB2">
              <w:rPr>
                <w:color w:val="000000" w:themeColor="text1"/>
              </w:rPr>
              <w:t xml:space="preserve"> </w:t>
            </w:r>
            <w:r w:rsidR="00665BA2" w:rsidRPr="00CD6DB2">
              <w:rPr>
                <w:color w:val="000000" w:themeColor="text1"/>
              </w:rPr>
              <w:t xml:space="preserve">   </w:t>
            </w:r>
            <w:r w:rsidR="00CD26F5" w:rsidRPr="00CD6DB2">
              <w:rPr>
                <w:color w:val="000000" w:themeColor="text1"/>
              </w:rPr>
              <w:t xml:space="preserve"> </w:t>
            </w:r>
            <w:r w:rsidR="00E7714B" w:rsidRPr="00CD6DB2">
              <w:rPr>
                <w:color w:val="000000" w:themeColor="text1"/>
              </w:rPr>
              <w:t xml:space="preserve"> </w:t>
            </w:r>
            <w:r w:rsidR="00CD26F5" w:rsidRPr="00CD6DB2">
              <w:rPr>
                <w:color w:val="000000" w:themeColor="text1"/>
              </w:rPr>
              <w:t xml:space="preserve"> </w:t>
            </w:r>
            <w:r w:rsidRPr="00CD6DB2">
              <w:rPr>
                <w:color w:val="000000" w:themeColor="text1"/>
              </w:rPr>
              <w:t>/</w:t>
            </w:r>
            <w:r w:rsidR="00EB7A93" w:rsidRPr="00CD6DB2">
              <w:rPr>
                <w:color w:val="000000" w:themeColor="text1"/>
              </w:rPr>
              <w:t>KH-</w:t>
            </w:r>
            <w:r w:rsidRPr="00CD6DB2">
              <w:rPr>
                <w:color w:val="000000" w:themeColor="text1"/>
              </w:rPr>
              <w:t>UBND</w:t>
            </w:r>
          </w:p>
        </w:tc>
        <w:tc>
          <w:tcPr>
            <w:tcW w:w="5525" w:type="dxa"/>
          </w:tcPr>
          <w:p w14:paraId="49A09623" w14:textId="128DA7E8" w:rsidR="00155CFA" w:rsidRPr="00CD6DB2" w:rsidRDefault="00155CFA" w:rsidP="003A7FBC">
            <w:pPr>
              <w:jc w:val="center"/>
              <w:rPr>
                <w:i/>
                <w:iCs/>
                <w:color w:val="000000" w:themeColor="text1"/>
                <w:spacing w:val="-10"/>
              </w:rPr>
            </w:pPr>
            <w:r w:rsidRPr="00CD6DB2">
              <w:rPr>
                <w:i/>
                <w:iCs/>
                <w:color w:val="000000" w:themeColor="text1"/>
                <w:spacing w:val="-10"/>
              </w:rPr>
              <w:t>Thành phố Lai Châu, ngày</w:t>
            </w:r>
            <w:r w:rsidR="00CD26F5" w:rsidRPr="00CD6DB2">
              <w:rPr>
                <w:i/>
                <w:iCs/>
                <w:color w:val="000000" w:themeColor="text1"/>
                <w:spacing w:val="-10"/>
              </w:rPr>
              <w:t xml:space="preserve"> </w:t>
            </w:r>
            <w:r w:rsidR="00E1534B" w:rsidRPr="00CD6DB2">
              <w:rPr>
                <w:i/>
                <w:iCs/>
                <w:color w:val="000000" w:themeColor="text1"/>
                <w:spacing w:val="-10"/>
              </w:rPr>
              <w:t xml:space="preserve">  </w:t>
            </w:r>
            <w:r w:rsidR="00477AF3" w:rsidRPr="00CD6DB2">
              <w:rPr>
                <w:i/>
                <w:iCs/>
                <w:color w:val="000000" w:themeColor="text1"/>
                <w:spacing w:val="-10"/>
              </w:rPr>
              <w:t xml:space="preserve"> </w:t>
            </w:r>
            <w:r w:rsidRPr="00CD6DB2">
              <w:rPr>
                <w:i/>
                <w:iCs/>
                <w:color w:val="000000" w:themeColor="text1"/>
                <w:spacing w:val="-10"/>
              </w:rPr>
              <w:t xml:space="preserve"> tháng</w:t>
            </w:r>
            <w:r w:rsidR="00CD26F5" w:rsidRPr="00CD6DB2">
              <w:rPr>
                <w:i/>
                <w:iCs/>
                <w:color w:val="000000" w:themeColor="text1"/>
                <w:spacing w:val="-10"/>
              </w:rPr>
              <w:t xml:space="preserve"> </w:t>
            </w:r>
            <w:r w:rsidR="00E1534B" w:rsidRPr="00CD6DB2">
              <w:rPr>
                <w:i/>
                <w:iCs/>
                <w:color w:val="000000" w:themeColor="text1"/>
                <w:spacing w:val="-10"/>
              </w:rPr>
              <w:t xml:space="preserve">  </w:t>
            </w:r>
            <w:r w:rsidR="005044A7" w:rsidRPr="00CD6DB2">
              <w:rPr>
                <w:i/>
                <w:iCs/>
                <w:color w:val="000000" w:themeColor="text1"/>
                <w:spacing w:val="-10"/>
              </w:rPr>
              <w:t xml:space="preserve"> </w:t>
            </w:r>
            <w:r w:rsidRPr="00CD6DB2">
              <w:rPr>
                <w:i/>
                <w:iCs/>
                <w:color w:val="000000" w:themeColor="text1"/>
                <w:spacing w:val="-10"/>
              </w:rPr>
              <w:t>năm 202</w:t>
            </w:r>
            <w:r w:rsidR="005044A7" w:rsidRPr="00CD6DB2">
              <w:rPr>
                <w:i/>
                <w:iCs/>
                <w:color w:val="000000" w:themeColor="text1"/>
                <w:spacing w:val="-10"/>
              </w:rPr>
              <w:t>5</w:t>
            </w:r>
          </w:p>
        </w:tc>
      </w:tr>
    </w:tbl>
    <w:tbl>
      <w:tblPr>
        <w:tblStyle w:val="TableGrid"/>
        <w:tblpPr w:leftFromText="180" w:rightFromText="180" w:vertAnchor="text" w:horzAnchor="page" w:tblpX="2447" w:tblpY="282"/>
        <w:tblW w:w="0" w:type="auto"/>
        <w:tblLook w:val="04A0" w:firstRow="1" w:lastRow="0" w:firstColumn="1" w:lastColumn="0" w:noHBand="0" w:noVBand="1"/>
      </w:tblPr>
      <w:tblGrid>
        <w:gridCol w:w="1666"/>
      </w:tblGrid>
      <w:tr w:rsidR="00C26D57" w14:paraId="7DEF6440" w14:textId="77777777" w:rsidTr="00C26D57">
        <w:trPr>
          <w:trHeight w:val="358"/>
        </w:trPr>
        <w:tc>
          <w:tcPr>
            <w:tcW w:w="1666" w:type="dxa"/>
          </w:tcPr>
          <w:p w14:paraId="1BA0ABE6" w14:textId="77777777" w:rsidR="00C26D57" w:rsidRDefault="00C26D57" w:rsidP="00C26D57">
            <w:pPr>
              <w:jc w:val="center"/>
              <w:rPr>
                <w:b/>
                <w:bCs/>
                <w:color w:val="000000" w:themeColor="text1"/>
              </w:rPr>
            </w:pPr>
            <w:r>
              <w:rPr>
                <w:b/>
                <w:bCs/>
                <w:color w:val="000000" w:themeColor="text1"/>
              </w:rPr>
              <w:t>Dự thảo</w:t>
            </w:r>
          </w:p>
        </w:tc>
      </w:tr>
    </w:tbl>
    <w:p w14:paraId="19FCFB58" w14:textId="77777777" w:rsidR="00475B86" w:rsidRPr="00CD6DB2" w:rsidRDefault="00475B86" w:rsidP="006E1AB1">
      <w:pPr>
        <w:jc w:val="center"/>
        <w:rPr>
          <w:color w:val="000000" w:themeColor="text1"/>
        </w:rPr>
      </w:pPr>
    </w:p>
    <w:p w14:paraId="13B05453" w14:textId="77777777" w:rsidR="00C26D57" w:rsidRDefault="00C26D57" w:rsidP="006E1AB1">
      <w:pPr>
        <w:jc w:val="center"/>
        <w:rPr>
          <w:b/>
          <w:bCs/>
          <w:color w:val="000000" w:themeColor="text1"/>
        </w:rPr>
      </w:pPr>
    </w:p>
    <w:p w14:paraId="4858F2D2" w14:textId="54567416" w:rsidR="006E1AB1" w:rsidRPr="00CD6DB2" w:rsidRDefault="006622C8" w:rsidP="006E1AB1">
      <w:pPr>
        <w:jc w:val="center"/>
        <w:rPr>
          <w:b/>
          <w:bCs/>
          <w:color w:val="000000" w:themeColor="text1"/>
        </w:rPr>
      </w:pPr>
      <w:r w:rsidRPr="00CD6DB2">
        <w:rPr>
          <w:b/>
          <w:bCs/>
          <w:noProof/>
          <w:color w:val="000000" w:themeColor="text1"/>
        </w:rPr>
        <mc:AlternateContent>
          <mc:Choice Requires="wps">
            <w:drawing>
              <wp:anchor distT="0" distB="0" distL="114300" distR="114300" simplePos="0" relativeHeight="251661312" behindDoc="0" locked="0" layoutInCell="1" allowOverlap="1" wp14:anchorId="21A532CB" wp14:editId="3CEB6261">
                <wp:simplePos x="0" y="0"/>
                <wp:positionH relativeFrom="column">
                  <wp:posOffset>2171065</wp:posOffset>
                </wp:positionH>
                <wp:positionV relativeFrom="paragraph">
                  <wp:posOffset>915035</wp:posOffset>
                </wp:positionV>
                <wp:extent cx="1536700" cy="0"/>
                <wp:effectExtent l="0" t="0" r="0" b="0"/>
                <wp:wrapNone/>
                <wp:docPr id="1633066551" name="Straight Connector 3"/>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216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95pt,72.05pt" to="291.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CR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" strokecolor="black [3200]" strokeweight=".5pt">
                <v:stroke joinstyle="miter"/>
              </v:line>
            </w:pict>
          </mc:Fallback>
        </mc:AlternateContent>
      </w:r>
      <w:r w:rsidR="00F9766E" w:rsidRPr="00CD6DB2">
        <w:rPr>
          <w:b/>
          <w:bCs/>
          <w:color w:val="000000" w:themeColor="text1"/>
        </w:rPr>
        <w:t>KẾ HOẠCH</w:t>
      </w:r>
      <w:r w:rsidR="00413FB3" w:rsidRPr="00CD6DB2">
        <w:rPr>
          <w:b/>
          <w:bCs/>
          <w:color w:val="000000" w:themeColor="text1"/>
        </w:rPr>
        <w:br/>
      </w:r>
      <w:r w:rsidR="006607AB" w:rsidRPr="00CD6DB2">
        <w:rPr>
          <w:b/>
          <w:bCs/>
          <w:color w:val="000000" w:themeColor="text1"/>
        </w:rPr>
        <w:t>T</w:t>
      </w:r>
      <w:r w:rsidR="008C2C2A" w:rsidRPr="00CD6DB2">
        <w:rPr>
          <w:b/>
          <w:bCs/>
          <w:color w:val="000000" w:themeColor="text1"/>
        </w:rPr>
        <w:t xml:space="preserve">hực hiện Nghị quyết số 01/NQ-CP ngày </w:t>
      </w:r>
      <w:r w:rsidR="00F65021" w:rsidRPr="00CD6DB2">
        <w:rPr>
          <w:b/>
          <w:bCs/>
          <w:color w:val="000000" w:themeColor="text1"/>
        </w:rPr>
        <w:t xml:space="preserve">08 </w:t>
      </w:r>
      <w:r w:rsidRPr="00CD6DB2">
        <w:rPr>
          <w:b/>
          <w:bCs/>
          <w:color w:val="000000" w:themeColor="text1"/>
        </w:rPr>
        <w:t>tháng 01 năm 2025 của Chính phủ về nhiệm vụ, giải pháp chủ yếu thực hiện Kế hoạch phát triển kinh tế - xã hội và dự toán ngân sách nhà nước năm 2025</w:t>
      </w:r>
    </w:p>
    <w:p w14:paraId="278C36EB" w14:textId="77777777" w:rsidR="00527220" w:rsidRPr="00CD6DB2" w:rsidRDefault="00527220" w:rsidP="006E1AB1">
      <w:pPr>
        <w:jc w:val="center"/>
        <w:rPr>
          <w:b/>
          <w:bCs/>
          <w:color w:val="000000" w:themeColor="text1"/>
        </w:rPr>
      </w:pPr>
    </w:p>
    <w:p w14:paraId="77BE2372" w14:textId="77777777" w:rsidR="00E8081D" w:rsidRPr="00CD6DB2" w:rsidRDefault="00413FB3" w:rsidP="00E43AB4">
      <w:pPr>
        <w:spacing w:before="120" w:after="0" w:line="264" w:lineRule="auto"/>
        <w:ind w:firstLine="720"/>
        <w:jc w:val="both"/>
        <w:rPr>
          <w:rFonts w:eastAsia="Times New Roman" w:cs="Times New Roman"/>
          <w:color w:val="000000" w:themeColor="text1"/>
          <w:spacing w:val="-4"/>
          <w:szCs w:val="28"/>
          <w:lang w:val="en-GB" w:eastAsia="en-GB"/>
        </w:rPr>
      </w:pPr>
      <w:r w:rsidRPr="00CD6DB2">
        <w:rPr>
          <w:color w:val="000000" w:themeColor="text1"/>
          <w:spacing w:val="-4"/>
        </w:rPr>
        <w:t xml:space="preserve">Căn cứ </w:t>
      </w:r>
      <w:r w:rsidR="006622C8" w:rsidRPr="00CD6DB2">
        <w:rPr>
          <w:color w:val="000000" w:themeColor="text1"/>
          <w:spacing w:val="-4"/>
        </w:rPr>
        <w:t xml:space="preserve">Nghị quyết số 01/NQ-CP ngày </w:t>
      </w:r>
      <w:r w:rsidR="00F65021" w:rsidRPr="00CD6DB2">
        <w:rPr>
          <w:color w:val="000000" w:themeColor="text1"/>
          <w:spacing w:val="-4"/>
        </w:rPr>
        <w:t xml:space="preserve">08 </w:t>
      </w:r>
      <w:r w:rsidR="006622C8" w:rsidRPr="00CD6DB2">
        <w:rPr>
          <w:color w:val="000000" w:themeColor="text1"/>
          <w:spacing w:val="-4"/>
        </w:rPr>
        <w:t xml:space="preserve">tháng 01 năm 2025 của Chính phủ về nhiệm vụ, giải </w:t>
      </w:r>
      <w:r w:rsidR="006622C8" w:rsidRPr="00CD6DB2">
        <w:rPr>
          <w:rFonts w:cs="Times New Roman"/>
          <w:color w:val="000000" w:themeColor="text1"/>
          <w:spacing w:val="-4"/>
          <w:szCs w:val="28"/>
        </w:rPr>
        <w:t>pháp chủ yếu thực hiện Kế hoạch phát triển kinh tế - xã hội và dự toán ngân sách nhà nước năm 2025</w:t>
      </w:r>
      <w:r w:rsidR="00D473EB" w:rsidRPr="00CD6DB2">
        <w:rPr>
          <w:rFonts w:cs="Times New Roman"/>
          <w:color w:val="000000" w:themeColor="text1"/>
          <w:spacing w:val="-4"/>
          <w:szCs w:val="28"/>
        </w:rPr>
        <w:t xml:space="preserve"> </w:t>
      </w:r>
      <w:r w:rsidR="00D473EB" w:rsidRPr="00CD6DB2">
        <w:rPr>
          <w:rFonts w:eastAsia="Times New Roman" w:cs="Times New Roman"/>
          <w:i/>
          <w:color w:val="000000" w:themeColor="text1"/>
          <w:spacing w:val="-4"/>
          <w:szCs w:val="28"/>
          <w:lang w:val="en-GB" w:eastAsia="en-GB"/>
        </w:rPr>
        <w:t>(sau đây gọi tắt là Nghị quyết 01/NQ-CP);</w:t>
      </w:r>
      <w:r w:rsidR="00D473EB" w:rsidRPr="00CD6DB2">
        <w:rPr>
          <w:rFonts w:eastAsia="Times New Roman" w:cs="Times New Roman"/>
          <w:color w:val="000000" w:themeColor="text1"/>
          <w:spacing w:val="-4"/>
          <w:szCs w:val="28"/>
          <w:lang w:val="en-GB" w:eastAsia="en-GB"/>
        </w:rPr>
        <w:t xml:space="preserve"> </w:t>
      </w:r>
    </w:p>
    <w:p w14:paraId="29458E14" w14:textId="77777777" w:rsidR="00EC4ED8" w:rsidRPr="00CD6DB2" w:rsidRDefault="00F75D1C" w:rsidP="00EC4ED8">
      <w:pPr>
        <w:spacing w:before="120" w:after="0" w:line="264" w:lineRule="auto"/>
        <w:ind w:firstLine="720"/>
        <w:jc w:val="both"/>
        <w:rPr>
          <w:rFonts w:eastAsia="Times New Roman" w:cs="Times New Roman"/>
          <w:color w:val="000000" w:themeColor="text1"/>
          <w:spacing w:val="-2"/>
          <w:szCs w:val="28"/>
          <w:lang w:val="en-GB" w:eastAsia="en-GB"/>
        </w:rPr>
      </w:pPr>
      <w:r w:rsidRPr="00CD6DB2">
        <w:rPr>
          <w:rFonts w:cs="Times New Roman"/>
          <w:color w:val="000000" w:themeColor="text1"/>
          <w:szCs w:val="28"/>
        </w:rPr>
        <w:t>Căn cứ Nghị quyết số 126/NQ-HĐND ngày 17 tháng 12 năm 2024 của Hội đồng nhân dân thành phố về Kế hoạch phát triển kinh tế - xã hội, đảm bảo quốc phòng an ninh năm 2025;</w:t>
      </w:r>
    </w:p>
    <w:p w14:paraId="6DA9169B" w14:textId="6DE34676" w:rsidR="00EC4ED8" w:rsidRPr="00CD6DB2" w:rsidRDefault="004B3D4E" w:rsidP="00EC4ED8">
      <w:pPr>
        <w:spacing w:before="120" w:after="0" w:line="264" w:lineRule="auto"/>
        <w:ind w:firstLine="720"/>
        <w:jc w:val="both"/>
        <w:rPr>
          <w:rFonts w:eastAsia="Times New Roman" w:cs="Times New Roman"/>
          <w:color w:val="000000" w:themeColor="text1"/>
          <w:spacing w:val="-2"/>
          <w:szCs w:val="28"/>
          <w:lang w:val="en-GB" w:eastAsia="en-GB"/>
        </w:rPr>
      </w:pPr>
      <w:r w:rsidRPr="00CD6DB2">
        <w:rPr>
          <w:rFonts w:cs="Times New Roman"/>
          <w:color w:val="000000" w:themeColor="text1"/>
          <w:szCs w:val="28"/>
        </w:rPr>
        <w:t xml:space="preserve">Căn cứ </w:t>
      </w:r>
      <w:r w:rsidR="00EC4ED8" w:rsidRPr="00CD6DB2">
        <w:rPr>
          <w:rFonts w:cs="Times New Roman"/>
          <w:color w:val="000000" w:themeColor="text1"/>
          <w:szCs w:val="28"/>
        </w:rPr>
        <w:t xml:space="preserve">Kế hoạch số </w:t>
      </w:r>
      <w:r w:rsidR="00E32629" w:rsidRPr="00CD6DB2">
        <w:rPr>
          <w:rFonts w:cs="Times New Roman"/>
          <w:color w:val="000000" w:themeColor="text1"/>
          <w:szCs w:val="28"/>
        </w:rPr>
        <w:t>324</w:t>
      </w:r>
      <w:r w:rsidR="00EC4ED8" w:rsidRPr="00CD6DB2">
        <w:rPr>
          <w:rFonts w:cs="Times New Roman"/>
          <w:color w:val="000000" w:themeColor="text1"/>
          <w:szCs w:val="28"/>
        </w:rPr>
        <w:t xml:space="preserve">/KH-UBND ngày </w:t>
      </w:r>
      <w:r w:rsidR="00E32629" w:rsidRPr="00CD6DB2">
        <w:rPr>
          <w:rFonts w:cs="Times New Roman"/>
          <w:color w:val="000000" w:themeColor="text1"/>
          <w:szCs w:val="28"/>
        </w:rPr>
        <w:t xml:space="preserve">20 </w:t>
      </w:r>
      <w:r w:rsidR="00EC4ED8" w:rsidRPr="00CD6DB2">
        <w:rPr>
          <w:rFonts w:cs="Times New Roman"/>
          <w:color w:val="000000" w:themeColor="text1"/>
          <w:szCs w:val="28"/>
        </w:rPr>
        <w:t xml:space="preserve">tháng 01 năm 2025 của UBND tỉnh Lai Châu về </w:t>
      </w:r>
      <w:r w:rsidR="00EC4ED8" w:rsidRPr="00CD6DB2">
        <w:rPr>
          <w:color w:val="000000" w:themeColor="text1"/>
        </w:rPr>
        <w:t>Thực hiện Nghị quyết số 01/NQ-CP ngày 08 tháng 01 năm 2025 của Chính phủ về nhiệm vụ, giải pháp chủ yếu thực hiện Kế hoạch phát triển kinh tế - xã hội và dự toán ngân sách nhà nước năm 2025;</w:t>
      </w:r>
    </w:p>
    <w:p w14:paraId="5C3DF9B0" w14:textId="79F56C96" w:rsidR="0061371B" w:rsidRPr="00CD6DB2" w:rsidRDefault="00131C89" w:rsidP="00E43AB4">
      <w:pPr>
        <w:spacing w:before="120" w:after="0" w:line="264" w:lineRule="auto"/>
        <w:ind w:firstLine="720"/>
        <w:jc w:val="both"/>
        <w:rPr>
          <w:rFonts w:eastAsia="Times New Roman" w:cs="Times New Roman"/>
          <w:color w:val="000000" w:themeColor="text1"/>
          <w:spacing w:val="-2"/>
          <w:szCs w:val="28"/>
          <w:lang w:val="en-GB" w:eastAsia="en-GB"/>
        </w:rPr>
      </w:pPr>
      <w:r w:rsidRPr="00CD6DB2">
        <w:rPr>
          <w:rFonts w:cs="Times New Roman"/>
          <w:color w:val="000000" w:themeColor="text1"/>
          <w:szCs w:val="28"/>
        </w:rPr>
        <w:t>Ủy ban nhân dân</w:t>
      </w:r>
      <w:r w:rsidR="00BA3565" w:rsidRPr="00CD6DB2">
        <w:rPr>
          <w:rFonts w:cs="Times New Roman"/>
          <w:color w:val="000000" w:themeColor="text1"/>
          <w:szCs w:val="28"/>
        </w:rPr>
        <w:t xml:space="preserve"> (UBND)</w:t>
      </w:r>
      <w:r w:rsidRPr="00CD6DB2">
        <w:rPr>
          <w:rFonts w:cs="Times New Roman"/>
          <w:color w:val="000000" w:themeColor="text1"/>
          <w:szCs w:val="28"/>
        </w:rPr>
        <w:t xml:space="preserve"> thành phố Lai Châu</w:t>
      </w:r>
      <w:r w:rsidR="006607AB" w:rsidRPr="00CD6DB2">
        <w:rPr>
          <w:rFonts w:cs="Times New Roman"/>
          <w:color w:val="000000" w:themeColor="text1"/>
          <w:szCs w:val="28"/>
        </w:rPr>
        <w:t xml:space="preserve"> ban hành Kế hoạch </w:t>
      </w:r>
      <w:r w:rsidR="00F76C93" w:rsidRPr="00CD6DB2">
        <w:rPr>
          <w:rFonts w:cs="Times New Roman"/>
          <w:color w:val="000000" w:themeColor="text1"/>
          <w:szCs w:val="28"/>
        </w:rPr>
        <w:t>t</w:t>
      </w:r>
      <w:r w:rsidR="006607AB" w:rsidRPr="00CD6DB2">
        <w:rPr>
          <w:rFonts w:cs="Times New Roman"/>
          <w:color w:val="000000" w:themeColor="text1"/>
          <w:szCs w:val="28"/>
        </w:rPr>
        <w:t xml:space="preserve">hực hiện Nghị quyết số 01/NQ-CP ngày </w:t>
      </w:r>
      <w:r w:rsidR="0074633E" w:rsidRPr="00CD6DB2">
        <w:rPr>
          <w:rFonts w:cs="Times New Roman"/>
          <w:color w:val="000000" w:themeColor="text1"/>
          <w:szCs w:val="28"/>
        </w:rPr>
        <w:t xml:space="preserve">08 </w:t>
      </w:r>
      <w:r w:rsidR="006607AB" w:rsidRPr="00CD6DB2">
        <w:rPr>
          <w:rFonts w:cs="Times New Roman"/>
          <w:color w:val="000000" w:themeColor="text1"/>
          <w:szCs w:val="28"/>
        </w:rPr>
        <w:t>tháng 01 năm 2025 của Chính phủ về nhiệm vụ, giải pháp chủ yếu thực hiện Kế hoạch phát triển kinh tế - xã hội và dự toán ngân sách nhà nước năm 2025</w:t>
      </w:r>
      <w:r w:rsidR="004B3D4E" w:rsidRPr="00CD6DB2">
        <w:rPr>
          <w:rFonts w:cs="Times New Roman"/>
          <w:color w:val="000000" w:themeColor="text1"/>
          <w:szCs w:val="28"/>
        </w:rPr>
        <w:t>, cụ thể</w:t>
      </w:r>
      <w:r w:rsidR="00F61F04" w:rsidRPr="00CD6DB2">
        <w:rPr>
          <w:rFonts w:cs="Times New Roman"/>
          <w:color w:val="000000" w:themeColor="text1"/>
          <w:szCs w:val="28"/>
        </w:rPr>
        <w:t xml:space="preserve"> như sau:</w:t>
      </w:r>
    </w:p>
    <w:p w14:paraId="73A278C7" w14:textId="70C2688C" w:rsidR="00F61F04" w:rsidRPr="00CD6DB2" w:rsidRDefault="00F61F04" w:rsidP="00E43AB4">
      <w:pPr>
        <w:spacing w:before="120" w:after="0" w:line="264" w:lineRule="auto"/>
        <w:ind w:firstLine="720"/>
        <w:jc w:val="both"/>
        <w:rPr>
          <w:rFonts w:cs="Times New Roman"/>
          <w:b/>
          <w:bCs/>
          <w:color w:val="000000" w:themeColor="text1"/>
          <w:sz w:val="26"/>
          <w:szCs w:val="26"/>
        </w:rPr>
      </w:pPr>
      <w:r w:rsidRPr="00CD6DB2">
        <w:rPr>
          <w:rFonts w:cs="Times New Roman"/>
          <w:b/>
          <w:bCs/>
          <w:color w:val="000000" w:themeColor="text1"/>
          <w:sz w:val="26"/>
          <w:szCs w:val="26"/>
        </w:rPr>
        <w:t>I. MỤC ĐÍCH, YÊU CẦU</w:t>
      </w:r>
    </w:p>
    <w:p w14:paraId="74CD5D43" w14:textId="799285D2" w:rsidR="00A95EBB" w:rsidRPr="00CD6DB2" w:rsidRDefault="00A95EBB" w:rsidP="00E43AB4">
      <w:pPr>
        <w:spacing w:before="120" w:after="0" w:line="264" w:lineRule="auto"/>
        <w:ind w:firstLine="720"/>
        <w:jc w:val="both"/>
        <w:rPr>
          <w:rFonts w:cs="Times New Roman"/>
          <w:color w:val="000000" w:themeColor="text1"/>
          <w:szCs w:val="28"/>
        </w:rPr>
      </w:pPr>
      <w:r w:rsidRPr="00CD6DB2">
        <w:rPr>
          <w:rFonts w:cs="Times New Roman"/>
          <w:color w:val="000000" w:themeColor="text1"/>
          <w:szCs w:val="28"/>
          <w:lang w:val="vi-VN"/>
        </w:rPr>
        <w:t xml:space="preserve">1. Quán triệt sâu rộng nội dung Nghị quyết số 01/NQ-CP </w:t>
      </w:r>
      <w:r w:rsidR="00DB65E2" w:rsidRPr="00CD6DB2">
        <w:rPr>
          <w:rFonts w:cs="Times New Roman"/>
          <w:color w:val="000000" w:themeColor="text1"/>
          <w:szCs w:val="28"/>
        </w:rPr>
        <w:t xml:space="preserve">ngày 08/01/2025 của Chính phủ với chủ đề </w:t>
      </w:r>
      <w:r w:rsidR="00DB65E2" w:rsidRPr="00CD6DB2">
        <w:rPr>
          <w:rFonts w:cs="Times New Roman"/>
          <w:b/>
          <w:bCs/>
          <w:i/>
          <w:iCs/>
          <w:color w:val="000000" w:themeColor="text1"/>
          <w:szCs w:val="28"/>
        </w:rPr>
        <w:t>“Kỷ cương trách nhiệm; chủ động kịp thời; tinh gọn hiệu quả; tăng tốc bứt phá”</w:t>
      </w:r>
      <w:r w:rsidR="009D6EEC" w:rsidRPr="00CD6DB2">
        <w:rPr>
          <w:rFonts w:cs="Times New Roman"/>
          <w:color w:val="000000" w:themeColor="text1"/>
          <w:szCs w:val="28"/>
        </w:rPr>
        <w:t>;</w:t>
      </w:r>
      <w:r w:rsidRPr="00CD6DB2">
        <w:rPr>
          <w:rFonts w:cs="Times New Roman"/>
          <w:color w:val="000000" w:themeColor="text1"/>
          <w:szCs w:val="28"/>
          <w:lang w:val="vi-VN"/>
        </w:rPr>
        <w:t xml:space="preserve"> Nghị quyết số </w:t>
      </w:r>
      <w:r w:rsidR="005B6645" w:rsidRPr="00CD6DB2">
        <w:rPr>
          <w:rFonts w:cs="Times New Roman"/>
          <w:color w:val="000000" w:themeColor="text1"/>
          <w:szCs w:val="28"/>
        </w:rPr>
        <w:t>126</w:t>
      </w:r>
      <w:r w:rsidRPr="00CD6DB2">
        <w:rPr>
          <w:rFonts w:cs="Times New Roman"/>
          <w:color w:val="000000" w:themeColor="text1"/>
          <w:szCs w:val="28"/>
          <w:lang w:val="vi-VN"/>
        </w:rPr>
        <w:t xml:space="preserve">/NQ-HĐND ngày </w:t>
      </w:r>
      <w:r w:rsidR="005B6645" w:rsidRPr="00CD6DB2">
        <w:rPr>
          <w:rFonts w:cs="Times New Roman"/>
          <w:color w:val="000000" w:themeColor="text1"/>
          <w:szCs w:val="28"/>
        </w:rPr>
        <w:t>1</w:t>
      </w:r>
      <w:r w:rsidRPr="00CD6DB2">
        <w:rPr>
          <w:rFonts w:cs="Times New Roman"/>
          <w:color w:val="000000" w:themeColor="text1"/>
          <w:szCs w:val="28"/>
          <w:lang w:val="vi-VN"/>
        </w:rPr>
        <w:t>7/12/202</w:t>
      </w:r>
      <w:r w:rsidR="005B6645" w:rsidRPr="00CD6DB2">
        <w:rPr>
          <w:rFonts w:cs="Times New Roman"/>
          <w:color w:val="000000" w:themeColor="text1"/>
          <w:szCs w:val="28"/>
        </w:rPr>
        <w:t>4</w:t>
      </w:r>
      <w:r w:rsidRPr="00CD6DB2">
        <w:rPr>
          <w:rFonts w:cs="Times New Roman"/>
          <w:color w:val="000000" w:themeColor="text1"/>
          <w:szCs w:val="28"/>
          <w:lang w:val="vi-VN"/>
        </w:rPr>
        <w:t xml:space="preserve"> về </w:t>
      </w:r>
      <w:r w:rsidR="003373EE" w:rsidRPr="00CD6DB2">
        <w:rPr>
          <w:rFonts w:cs="Times New Roman"/>
          <w:color w:val="000000" w:themeColor="text1"/>
          <w:szCs w:val="28"/>
        </w:rPr>
        <w:t>kế hoạch</w:t>
      </w:r>
      <w:r w:rsidRPr="00CD6DB2">
        <w:rPr>
          <w:rFonts w:cs="Times New Roman"/>
          <w:color w:val="000000" w:themeColor="text1"/>
          <w:szCs w:val="28"/>
          <w:lang w:val="vi-VN"/>
        </w:rPr>
        <w:t xml:space="preserve"> phát triển </w:t>
      </w:r>
      <w:r w:rsidR="00874B25" w:rsidRPr="00CD6DB2">
        <w:rPr>
          <w:rFonts w:cs="Times New Roman"/>
          <w:color w:val="000000" w:themeColor="text1"/>
          <w:szCs w:val="28"/>
        </w:rPr>
        <w:t xml:space="preserve">kinh tế </w:t>
      </w:r>
      <w:r w:rsidR="003373EE" w:rsidRPr="00CD6DB2">
        <w:rPr>
          <w:rFonts w:cs="Times New Roman"/>
          <w:color w:val="000000" w:themeColor="text1"/>
          <w:szCs w:val="28"/>
        </w:rPr>
        <w:t xml:space="preserve">- </w:t>
      </w:r>
      <w:r w:rsidR="00874B25" w:rsidRPr="00CD6DB2">
        <w:rPr>
          <w:rFonts w:cs="Times New Roman"/>
          <w:color w:val="000000" w:themeColor="text1"/>
          <w:szCs w:val="28"/>
        </w:rPr>
        <w:t>xã hội</w:t>
      </w:r>
      <w:r w:rsidR="00264224" w:rsidRPr="00CD6DB2">
        <w:rPr>
          <w:rFonts w:cs="Times New Roman"/>
          <w:color w:val="000000" w:themeColor="text1"/>
          <w:szCs w:val="28"/>
        </w:rPr>
        <w:t>, đảm b</w:t>
      </w:r>
      <w:r w:rsidR="003373EE" w:rsidRPr="00CD6DB2">
        <w:rPr>
          <w:rFonts w:cs="Times New Roman"/>
          <w:color w:val="000000" w:themeColor="text1"/>
          <w:szCs w:val="28"/>
        </w:rPr>
        <w:t>ả</w:t>
      </w:r>
      <w:r w:rsidR="00264224" w:rsidRPr="00CD6DB2">
        <w:rPr>
          <w:rFonts w:cs="Times New Roman"/>
          <w:color w:val="000000" w:themeColor="text1"/>
          <w:szCs w:val="28"/>
        </w:rPr>
        <w:t>o quốc phòng an ninh năm 2025</w:t>
      </w:r>
      <w:r w:rsidRPr="00CD6DB2">
        <w:rPr>
          <w:rFonts w:cs="Times New Roman"/>
          <w:color w:val="000000" w:themeColor="text1"/>
          <w:szCs w:val="28"/>
          <w:lang w:val="vi-VN"/>
        </w:rPr>
        <w:t xml:space="preserve"> và</w:t>
      </w:r>
      <w:r w:rsidR="00391B30" w:rsidRPr="00CD6DB2">
        <w:rPr>
          <w:rFonts w:cs="Times New Roman"/>
          <w:color w:val="000000" w:themeColor="text1"/>
          <w:szCs w:val="28"/>
        </w:rPr>
        <w:t xml:space="preserve"> Nghị quyết số </w:t>
      </w:r>
      <w:r w:rsidR="004D1EF1" w:rsidRPr="00CD6DB2">
        <w:rPr>
          <w:rFonts w:cs="Times New Roman"/>
          <w:color w:val="000000" w:themeColor="text1"/>
          <w:szCs w:val="28"/>
        </w:rPr>
        <w:t>127/NQ-HĐND ngày 17/12/2024 về</w:t>
      </w:r>
      <w:r w:rsidRPr="00CD6DB2">
        <w:rPr>
          <w:rFonts w:cs="Times New Roman"/>
          <w:color w:val="000000" w:themeColor="text1"/>
          <w:szCs w:val="28"/>
          <w:lang w:val="vi-VN"/>
        </w:rPr>
        <w:t xml:space="preserve"> dự toán </w:t>
      </w:r>
      <w:r w:rsidR="004D1EF1" w:rsidRPr="00CD6DB2">
        <w:rPr>
          <w:rFonts w:cs="Times New Roman"/>
          <w:color w:val="000000" w:themeColor="text1"/>
          <w:szCs w:val="28"/>
        </w:rPr>
        <w:t xml:space="preserve">thu </w:t>
      </w:r>
      <w:r w:rsidRPr="00CD6DB2">
        <w:rPr>
          <w:rFonts w:cs="Times New Roman"/>
          <w:color w:val="000000" w:themeColor="text1"/>
          <w:szCs w:val="28"/>
          <w:lang w:val="vi-VN"/>
        </w:rPr>
        <w:t>ngân sách nhà nước</w:t>
      </w:r>
      <w:r w:rsidR="004D1EF1" w:rsidRPr="00CD6DB2">
        <w:rPr>
          <w:rFonts w:cs="Times New Roman"/>
          <w:color w:val="000000" w:themeColor="text1"/>
          <w:szCs w:val="28"/>
        </w:rPr>
        <w:t xml:space="preserve"> trên địa bàn;</w:t>
      </w:r>
      <w:r w:rsidR="0097209B" w:rsidRPr="00CD6DB2">
        <w:rPr>
          <w:rFonts w:cs="Times New Roman"/>
          <w:color w:val="000000" w:themeColor="text1"/>
          <w:szCs w:val="28"/>
        </w:rPr>
        <w:t xml:space="preserve"> thu, chi ngân sách địa phương và phân bổ ngân sách địa phương</w:t>
      </w:r>
      <w:r w:rsidRPr="00CD6DB2">
        <w:rPr>
          <w:rFonts w:cs="Times New Roman"/>
          <w:color w:val="000000" w:themeColor="text1"/>
          <w:szCs w:val="28"/>
          <w:lang w:val="vi-VN"/>
        </w:rPr>
        <w:t xml:space="preserve"> năm 202</w:t>
      </w:r>
      <w:r w:rsidR="009E3D3C" w:rsidRPr="00CD6DB2">
        <w:rPr>
          <w:rFonts w:cs="Times New Roman"/>
          <w:color w:val="000000" w:themeColor="text1"/>
          <w:szCs w:val="28"/>
        </w:rPr>
        <w:t>5</w:t>
      </w:r>
      <w:r w:rsidRPr="00CD6DB2">
        <w:rPr>
          <w:rFonts w:cs="Times New Roman"/>
          <w:color w:val="000000" w:themeColor="text1"/>
          <w:szCs w:val="28"/>
          <w:lang w:val="vi-VN"/>
        </w:rPr>
        <w:t xml:space="preserve"> tới các cấp, các ngành, các đơn vị để tổ chức thực hiện có hiệu quả.</w:t>
      </w:r>
    </w:p>
    <w:p w14:paraId="4886D646" w14:textId="2C70F4C2" w:rsidR="00A95EBB" w:rsidRPr="00CD6DB2" w:rsidRDefault="00A95EBB" w:rsidP="00E43AB4">
      <w:pPr>
        <w:spacing w:before="120" w:after="0" w:line="264" w:lineRule="auto"/>
        <w:ind w:firstLine="720"/>
        <w:jc w:val="both"/>
        <w:rPr>
          <w:rFonts w:cs="Times New Roman"/>
          <w:color w:val="000000" w:themeColor="text1"/>
          <w:szCs w:val="28"/>
        </w:rPr>
      </w:pPr>
      <w:r w:rsidRPr="00CD6DB2">
        <w:rPr>
          <w:rFonts w:cs="Times New Roman"/>
          <w:color w:val="000000" w:themeColor="text1"/>
          <w:szCs w:val="28"/>
          <w:lang w:val="vi-VN"/>
        </w:rPr>
        <w:t>2. Cụ thể hóa những nhiệm vụ, giải pháp về chỉ đạo, điều hành Kế hoạch phát triển KTXH, dự toán ngân sách nhà nước năm 202</w:t>
      </w:r>
      <w:r w:rsidR="008C1A9F" w:rsidRPr="00CD6DB2">
        <w:rPr>
          <w:rFonts w:cs="Times New Roman"/>
          <w:color w:val="000000" w:themeColor="text1"/>
          <w:szCs w:val="28"/>
        </w:rPr>
        <w:t>5</w:t>
      </w:r>
      <w:r w:rsidRPr="00CD6DB2">
        <w:rPr>
          <w:rFonts w:cs="Times New Roman"/>
          <w:color w:val="000000" w:themeColor="text1"/>
          <w:szCs w:val="28"/>
          <w:lang w:val="vi-VN"/>
        </w:rPr>
        <w:t xml:space="preserve"> của Chính phủ</w:t>
      </w:r>
      <w:r w:rsidR="003F14F5" w:rsidRPr="00CD6DB2">
        <w:rPr>
          <w:rFonts w:cs="Times New Roman"/>
          <w:color w:val="000000" w:themeColor="text1"/>
          <w:szCs w:val="28"/>
        </w:rPr>
        <w:t xml:space="preserve">, của </w:t>
      </w:r>
      <w:r w:rsidR="001714B0" w:rsidRPr="00CD6DB2">
        <w:rPr>
          <w:rFonts w:cs="Times New Roman"/>
          <w:color w:val="000000" w:themeColor="text1"/>
          <w:szCs w:val="28"/>
        </w:rPr>
        <w:lastRenderedPageBreak/>
        <w:t>UBND</w:t>
      </w:r>
      <w:r w:rsidR="003F14F5" w:rsidRPr="00CD6DB2">
        <w:rPr>
          <w:rFonts w:cs="Times New Roman"/>
          <w:color w:val="000000" w:themeColor="text1"/>
          <w:szCs w:val="28"/>
        </w:rPr>
        <w:t xml:space="preserve"> tỉnh</w:t>
      </w:r>
      <w:r w:rsidRPr="00CD6DB2">
        <w:rPr>
          <w:rFonts w:cs="Times New Roman"/>
          <w:color w:val="000000" w:themeColor="text1"/>
          <w:szCs w:val="28"/>
          <w:lang w:val="vi-VN"/>
        </w:rPr>
        <w:t xml:space="preserve"> và </w:t>
      </w:r>
      <w:r w:rsidR="001714B0" w:rsidRPr="00CD6DB2">
        <w:rPr>
          <w:rFonts w:cs="Times New Roman"/>
          <w:color w:val="000000" w:themeColor="text1"/>
          <w:szCs w:val="28"/>
        </w:rPr>
        <w:t>HĐND</w:t>
      </w:r>
      <w:r w:rsidRPr="00CD6DB2">
        <w:rPr>
          <w:rFonts w:cs="Times New Roman"/>
          <w:color w:val="000000" w:themeColor="text1"/>
          <w:szCs w:val="28"/>
          <w:lang w:val="vi-VN"/>
        </w:rPr>
        <w:t xml:space="preserve"> </w:t>
      </w:r>
      <w:r w:rsidR="008C1A9F" w:rsidRPr="00CD6DB2">
        <w:rPr>
          <w:rFonts w:cs="Times New Roman"/>
          <w:color w:val="000000" w:themeColor="text1"/>
          <w:szCs w:val="28"/>
        </w:rPr>
        <w:t>thành phố</w:t>
      </w:r>
      <w:r w:rsidRPr="00CD6DB2">
        <w:rPr>
          <w:rFonts w:cs="Times New Roman"/>
          <w:color w:val="000000" w:themeColor="text1"/>
          <w:szCs w:val="28"/>
          <w:lang w:val="vi-VN"/>
        </w:rPr>
        <w:t xml:space="preserve"> </w:t>
      </w:r>
      <w:r w:rsidR="00CC2028" w:rsidRPr="00CD6DB2">
        <w:rPr>
          <w:rFonts w:cs="Times New Roman"/>
          <w:color w:val="000000" w:themeColor="text1"/>
          <w:szCs w:val="28"/>
        </w:rPr>
        <w:t>thành</w:t>
      </w:r>
      <w:r w:rsidRPr="00CD6DB2">
        <w:rPr>
          <w:rFonts w:cs="Times New Roman"/>
          <w:color w:val="000000" w:themeColor="text1"/>
          <w:szCs w:val="28"/>
          <w:lang w:val="vi-VN"/>
        </w:rPr>
        <w:t xml:space="preserve"> các giải pháp cụ thể tổ chức thực hiện thắng lợi </w:t>
      </w:r>
      <w:r w:rsidR="00566944" w:rsidRPr="00CD6DB2">
        <w:rPr>
          <w:rFonts w:cs="Times New Roman"/>
          <w:color w:val="000000" w:themeColor="text1"/>
          <w:szCs w:val="28"/>
        </w:rPr>
        <w:t>k</w:t>
      </w:r>
      <w:r w:rsidRPr="00CD6DB2">
        <w:rPr>
          <w:rFonts w:cs="Times New Roman"/>
          <w:color w:val="000000" w:themeColor="text1"/>
          <w:szCs w:val="28"/>
          <w:lang w:val="vi-VN"/>
        </w:rPr>
        <w:t xml:space="preserve">ế hoạch phát triển </w:t>
      </w:r>
      <w:r w:rsidR="00566944" w:rsidRPr="00CD6DB2">
        <w:rPr>
          <w:rFonts w:cs="Times New Roman"/>
          <w:color w:val="000000" w:themeColor="text1"/>
          <w:szCs w:val="28"/>
        </w:rPr>
        <w:t>kinh tế - xã hội</w:t>
      </w:r>
      <w:r w:rsidRPr="00CD6DB2">
        <w:rPr>
          <w:rFonts w:cs="Times New Roman"/>
          <w:color w:val="000000" w:themeColor="text1"/>
          <w:szCs w:val="28"/>
          <w:lang w:val="vi-VN"/>
        </w:rPr>
        <w:t xml:space="preserve"> năm 202</w:t>
      </w:r>
      <w:r w:rsidR="008C1A9F" w:rsidRPr="00CD6DB2">
        <w:rPr>
          <w:rFonts w:cs="Times New Roman"/>
          <w:color w:val="000000" w:themeColor="text1"/>
          <w:szCs w:val="28"/>
        </w:rPr>
        <w:t>5</w:t>
      </w:r>
      <w:r w:rsidRPr="00CD6DB2">
        <w:rPr>
          <w:rFonts w:cs="Times New Roman"/>
          <w:color w:val="000000" w:themeColor="text1"/>
          <w:szCs w:val="28"/>
          <w:lang w:val="vi-VN"/>
        </w:rPr>
        <w:t>.</w:t>
      </w:r>
    </w:p>
    <w:p w14:paraId="518360C4" w14:textId="5DC0C158" w:rsidR="00A95EBB" w:rsidRPr="00CD6DB2" w:rsidRDefault="00A95EBB" w:rsidP="00E43AB4">
      <w:pPr>
        <w:spacing w:before="120" w:after="0" w:line="264" w:lineRule="auto"/>
        <w:ind w:firstLine="720"/>
        <w:jc w:val="both"/>
        <w:rPr>
          <w:rFonts w:cs="Times New Roman"/>
          <w:color w:val="000000" w:themeColor="text1"/>
          <w:szCs w:val="28"/>
          <w:lang w:val="vi-VN"/>
        </w:rPr>
      </w:pPr>
      <w:r w:rsidRPr="00CD6DB2">
        <w:rPr>
          <w:rFonts w:cs="Times New Roman"/>
          <w:color w:val="000000" w:themeColor="text1"/>
          <w:szCs w:val="28"/>
          <w:lang w:val="vi-VN"/>
        </w:rPr>
        <w:t xml:space="preserve">3. Phân công cụ thể cho các cơ quan, đơn vị chủ trì, phối hợp, thời gian hoàn thành từng nhiệm vụ cụ thể. Tăng cường công tác kiểm tra, đôn đốc, đánh giá việc thực hiện Kế hoạch, báo cáo kết quả thực hiện định kỳ, đột xuất theo yêu cầu của </w:t>
      </w:r>
      <w:r w:rsidR="002E086A" w:rsidRPr="00CD6DB2">
        <w:rPr>
          <w:rFonts w:cs="Times New Roman"/>
          <w:color w:val="000000" w:themeColor="text1"/>
          <w:szCs w:val="28"/>
        </w:rPr>
        <w:t xml:space="preserve">UBND </w:t>
      </w:r>
      <w:r w:rsidR="008C1A9F" w:rsidRPr="00CD6DB2">
        <w:rPr>
          <w:rFonts w:cs="Times New Roman"/>
          <w:color w:val="000000" w:themeColor="text1"/>
          <w:szCs w:val="28"/>
        </w:rPr>
        <w:t>thành phố</w:t>
      </w:r>
      <w:r w:rsidRPr="00CD6DB2">
        <w:rPr>
          <w:rFonts w:cs="Times New Roman"/>
          <w:color w:val="000000" w:themeColor="text1"/>
          <w:szCs w:val="28"/>
          <w:lang w:val="vi-VN"/>
        </w:rPr>
        <w:t>.</w:t>
      </w:r>
    </w:p>
    <w:p w14:paraId="4E7D4EDB" w14:textId="64F7E023" w:rsidR="00F61F04" w:rsidRPr="00CD6DB2" w:rsidRDefault="00F61F04" w:rsidP="00E43AB4">
      <w:pPr>
        <w:spacing w:before="120" w:after="0" w:line="264" w:lineRule="auto"/>
        <w:jc w:val="both"/>
        <w:rPr>
          <w:rFonts w:cs="Times New Roman"/>
          <w:b/>
          <w:bCs/>
          <w:color w:val="000000" w:themeColor="text1"/>
          <w:sz w:val="26"/>
          <w:szCs w:val="26"/>
        </w:rPr>
      </w:pPr>
      <w:r w:rsidRPr="00CD6DB2">
        <w:rPr>
          <w:rFonts w:cs="Times New Roman"/>
          <w:color w:val="000000" w:themeColor="text1"/>
          <w:szCs w:val="28"/>
        </w:rPr>
        <w:tab/>
      </w:r>
      <w:r w:rsidRPr="00CD6DB2">
        <w:rPr>
          <w:rFonts w:cs="Times New Roman"/>
          <w:b/>
          <w:bCs/>
          <w:color w:val="000000" w:themeColor="text1"/>
          <w:sz w:val="26"/>
          <w:szCs w:val="26"/>
        </w:rPr>
        <w:t>II. NHIỆM VỤ VÀ GIẢI PHÁP CHỦ YẾU</w:t>
      </w:r>
    </w:p>
    <w:p w14:paraId="171BE509" w14:textId="77777777" w:rsidR="002E38A3" w:rsidRPr="00CD6DB2" w:rsidRDefault="002E38A3" w:rsidP="00E43AB4">
      <w:pPr>
        <w:spacing w:before="120" w:after="0" w:line="264" w:lineRule="auto"/>
        <w:ind w:firstLine="720"/>
        <w:jc w:val="both"/>
        <w:rPr>
          <w:rFonts w:eastAsia="Times New Roman" w:cs="Times New Roman"/>
          <w:b/>
          <w:color w:val="000000" w:themeColor="text1"/>
          <w:szCs w:val="28"/>
          <w:shd w:val="clear" w:color="auto" w:fill="FFFFFF"/>
        </w:rPr>
      </w:pPr>
      <w:r w:rsidRPr="00CD6DB2">
        <w:rPr>
          <w:rFonts w:eastAsia="Times New Roman" w:cs="Times New Roman"/>
          <w:b/>
          <w:color w:val="000000" w:themeColor="text1"/>
          <w:szCs w:val="28"/>
          <w:shd w:val="clear" w:color="auto" w:fill="FFFFFF"/>
        </w:rPr>
        <w:t>1. Tăng cường công tác lãnh đạo, tuyên truyền, quán triệt, triển khai thực hiện</w:t>
      </w:r>
    </w:p>
    <w:p w14:paraId="242E428B" w14:textId="18BE1D7D" w:rsidR="002E38A3" w:rsidRPr="00CD6DB2" w:rsidRDefault="002E38A3" w:rsidP="00E43AB4">
      <w:pPr>
        <w:spacing w:before="120" w:after="0" w:line="264" w:lineRule="auto"/>
        <w:jc w:val="both"/>
        <w:rPr>
          <w:rFonts w:eastAsia="Times New Roman" w:cs="Times New Roman"/>
          <w:color w:val="000000" w:themeColor="text1"/>
          <w:szCs w:val="28"/>
          <w:lang w:val="en-GB" w:eastAsia="en-GB"/>
        </w:rPr>
      </w:pPr>
      <w:r w:rsidRPr="00CD6DB2">
        <w:rPr>
          <w:rFonts w:eastAsia="Times New Roman" w:cs="Times New Roman"/>
          <w:color w:val="000000" w:themeColor="text1"/>
          <w:szCs w:val="28"/>
          <w:shd w:val="clear" w:color="auto" w:fill="FFFFFF"/>
        </w:rPr>
        <w:tab/>
        <w:t xml:space="preserve">Các cơ quan, đơn vị, UBND các xã, phường theo chức năng, nhiệm vụ được giao tổ chức tuyên truyền, quán triệt, triển khai thực hiện toàn diện các quan điểm, nhiệm vụ trọng tâm chỉ đạo điều hành, nhiệm vụ, giải pháp đã được đề ra tại Nghị quyết số 01/NQ-CP của Chính phủ; Nghị quyết số </w:t>
      </w:r>
      <w:r w:rsidR="009772C5" w:rsidRPr="00CD6DB2">
        <w:rPr>
          <w:rFonts w:eastAsia="Times New Roman" w:cs="Times New Roman"/>
          <w:color w:val="000000" w:themeColor="text1"/>
          <w:szCs w:val="28"/>
          <w:lang w:val="en-GB" w:eastAsia="en-GB"/>
        </w:rPr>
        <w:t>126</w:t>
      </w:r>
      <w:r w:rsidRPr="00CD6DB2">
        <w:rPr>
          <w:rFonts w:eastAsia="Times New Roman" w:cs="Times New Roman"/>
          <w:color w:val="000000" w:themeColor="text1"/>
          <w:szCs w:val="28"/>
          <w:lang w:val="en-GB" w:eastAsia="en-GB"/>
        </w:rPr>
        <w:t>/NQ-HĐND ngày 1</w:t>
      </w:r>
      <w:r w:rsidR="00DC3C87" w:rsidRPr="00CD6DB2">
        <w:rPr>
          <w:rFonts w:eastAsia="Times New Roman" w:cs="Times New Roman"/>
          <w:color w:val="000000" w:themeColor="text1"/>
          <w:szCs w:val="28"/>
          <w:lang w:val="en-GB" w:eastAsia="en-GB"/>
        </w:rPr>
        <w:t>7</w:t>
      </w:r>
      <w:r w:rsidRPr="00CD6DB2">
        <w:rPr>
          <w:rFonts w:eastAsia="Times New Roman" w:cs="Times New Roman"/>
          <w:color w:val="000000" w:themeColor="text1"/>
          <w:szCs w:val="28"/>
          <w:lang w:val="en-GB" w:eastAsia="en-GB"/>
        </w:rPr>
        <w:t>/12/202</w:t>
      </w:r>
      <w:r w:rsidR="00583A05" w:rsidRPr="00CD6DB2">
        <w:rPr>
          <w:rFonts w:eastAsia="Times New Roman" w:cs="Times New Roman"/>
          <w:color w:val="000000" w:themeColor="text1"/>
          <w:szCs w:val="28"/>
          <w:lang w:val="en-GB" w:eastAsia="en-GB"/>
        </w:rPr>
        <w:t>4</w:t>
      </w:r>
      <w:r w:rsidRPr="00CD6DB2">
        <w:rPr>
          <w:rFonts w:eastAsia="Times New Roman" w:cs="Times New Roman"/>
          <w:color w:val="000000" w:themeColor="text1"/>
          <w:szCs w:val="28"/>
          <w:lang w:val="en-GB" w:eastAsia="en-GB"/>
        </w:rPr>
        <w:t xml:space="preserve"> </w:t>
      </w:r>
      <w:r w:rsidRPr="00CD6DB2">
        <w:rPr>
          <w:rFonts w:eastAsia="Times New Roman" w:cs="Times New Roman"/>
          <w:color w:val="000000" w:themeColor="text1"/>
          <w:spacing w:val="-2"/>
          <w:szCs w:val="28"/>
          <w:shd w:val="clear" w:color="auto" w:fill="FFFFFF"/>
        </w:rPr>
        <w:t xml:space="preserve">của HĐND thành phố về </w:t>
      </w:r>
      <w:r w:rsidR="00DA0694" w:rsidRPr="00CD6DB2">
        <w:rPr>
          <w:rFonts w:eastAsia="Times New Roman" w:cs="Times New Roman"/>
          <w:color w:val="000000" w:themeColor="text1"/>
          <w:spacing w:val="-2"/>
          <w:szCs w:val="28"/>
          <w:shd w:val="clear" w:color="auto" w:fill="FFFFFF"/>
        </w:rPr>
        <w:t>kế hoạch</w:t>
      </w:r>
      <w:r w:rsidRPr="00CD6DB2">
        <w:rPr>
          <w:rFonts w:eastAsia="Times New Roman" w:cs="Times New Roman"/>
          <w:color w:val="000000" w:themeColor="text1"/>
          <w:szCs w:val="28"/>
          <w:lang w:val="en-GB" w:eastAsia="en-GB"/>
        </w:rPr>
        <w:t xml:space="preserve"> phát triển kinh tế - xã hội năm 202</w:t>
      </w:r>
      <w:r w:rsidR="00DC3C87" w:rsidRPr="00CD6DB2">
        <w:rPr>
          <w:rFonts w:eastAsia="Times New Roman" w:cs="Times New Roman"/>
          <w:color w:val="000000" w:themeColor="text1"/>
          <w:szCs w:val="28"/>
          <w:lang w:val="en-GB" w:eastAsia="en-GB"/>
        </w:rPr>
        <w:t>5</w:t>
      </w:r>
      <w:r w:rsidRPr="00CD6DB2">
        <w:rPr>
          <w:rFonts w:eastAsia="Times New Roman" w:cs="Times New Roman"/>
          <w:color w:val="000000" w:themeColor="text1"/>
          <w:szCs w:val="28"/>
          <w:lang w:val="en-GB" w:eastAsia="en-GB"/>
        </w:rPr>
        <w:t xml:space="preserve"> và Nghị quyết số </w:t>
      </w:r>
      <w:r w:rsidR="003243DD" w:rsidRPr="00CD6DB2">
        <w:rPr>
          <w:rFonts w:eastAsia="Times New Roman" w:cs="Times New Roman"/>
          <w:color w:val="000000" w:themeColor="text1"/>
          <w:szCs w:val="28"/>
          <w:lang w:val="en-GB" w:eastAsia="en-GB"/>
        </w:rPr>
        <w:t>127</w:t>
      </w:r>
      <w:r w:rsidRPr="00CD6DB2">
        <w:rPr>
          <w:rFonts w:eastAsia="Times New Roman" w:cs="Times New Roman"/>
          <w:color w:val="000000" w:themeColor="text1"/>
          <w:szCs w:val="28"/>
          <w:lang w:val="en-GB" w:eastAsia="en-GB"/>
        </w:rPr>
        <w:t>/NQ-HĐND ngày 1</w:t>
      </w:r>
      <w:r w:rsidR="003243DD" w:rsidRPr="00CD6DB2">
        <w:rPr>
          <w:rFonts w:eastAsia="Times New Roman" w:cs="Times New Roman"/>
          <w:color w:val="000000" w:themeColor="text1"/>
          <w:szCs w:val="28"/>
          <w:lang w:val="en-GB" w:eastAsia="en-GB"/>
        </w:rPr>
        <w:t>7</w:t>
      </w:r>
      <w:r w:rsidRPr="00CD6DB2">
        <w:rPr>
          <w:rFonts w:eastAsia="Times New Roman" w:cs="Times New Roman"/>
          <w:color w:val="000000" w:themeColor="text1"/>
          <w:szCs w:val="28"/>
          <w:lang w:val="en-GB" w:eastAsia="en-GB"/>
        </w:rPr>
        <w:t>/12/202</w:t>
      </w:r>
      <w:r w:rsidR="003243DD" w:rsidRPr="00CD6DB2">
        <w:rPr>
          <w:rFonts w:eastAsia="Times New Roman" w:cs="Times New Roman"/>
          <w:color w:val="000000" w:themeColor="text1"/>
          <w:szCs w:val="28"/>
          <w:lang w:val="en-GB" w:eastAsia="en-GB"/>
        </w:rPr>
        <w:t>4</w:t>
      </w:r>
      <w:r w:rsidRPr="00CD6DB2">
        <w:rPr>
          <w:rFonts w:eastAsia="Times New Roman" w:cs="Times New Roman"/>
          <w:color w:val="000000" w:themeColor="text1"/>
          <w:szCs w:val="28"/>
          <w:lang w:val="en-GB" w:eastAsia="en-GB"/>
        </w:rPr>
        <w:t xml:space="preserve"> của HĐND thành phố về</w:t>
      </w:r>
      <w:r w:rsidR="00D969D4" w:rsidRPr="00CD6DB2">
        <w:rPr>
          <w:rFonts w:eastAsia="Times New Roman" w:cs="Times New Roman"/>
          <w:color w:val="000000" w:themeColor="text1"/>
          <w:szCs w:val="28"/>
          <w:lang w:val="en-GB" w:eastAsia="en-GB"/>
        </w:rPr>
        <w:t xml:space="preserve"> dự toán thu ngân sách nhà nước trên địa bàn</w:t>
      </w:r>
      <w:r w:rsidR="00692A06" w:rsidRPr="00CD6DB2">
        <w:rPr>
          <w:rFonts w:eastAsia="Times New Roman" w:cs="Times New Roman"/>
          <w:color w:val="000000" w:themeColor="text1"/>
          <w:szCs w:val="28"/>
          <w:lang w:val="en-GB" w:eastAsia="en-GB"/>
        </w:rPr>
        <w:t xml:space="preserve">; </w:t>
      </w:r>
      <w:r w:rsidR="00692A06" w:rsidRPr="00CD6DB2">
        <w:rPr>
          <w:rFonts w:cs="Times New Roman"/>
          <w:color w:val="000000" w:themeColor="text1"/>
          <w:szCs w:val="28"/>
        </w:rPr>
        <w:t>thu, chi ngân sách địa phương và phân bổ ngân sách địa phương</w:t>
      </w:r>
      <w:r w:rsidR="00692A06" w:rsidRPr="00CD6DB2">
        <w:rPr>
          <w:rFonts w:cs="Times New Roman"/>
          <w:color w:val="000000" w:themeColor="text1"/>
          <w:szCs w:val="28"/>
          <w:lang w:val="vi-VN"/>
        </w:rPr>
        <w:t xml:space="preserve"> năm 202</w:t>
      </w:r>
      <w:r w:rsidR="00692A06" w:rsidRPr="00CD6DB2">
        <w:rPr>
          <w:rFonts w:cs="Times New Roman"/>
          <w:color w:val="000000" w:themeColor="text1"/>
          <w:szCs w:val="28"/>
        </w:rPr>
        <w:t>5</w:t>
      </w:r>
      <w:r w:rsidRPr="00CD6DB2">
        <w:rPr>
          <w:rFonts w:eastAsia="Times New Roman" w:cs="Times New Roman"/>
          <w:color w:val="000000" w:themeColor="text1"/>
          <w:szCs w:val="28"/>
          <w:lang w:val="en-GB" w:eastAsia="en-GB"/>
        </w:rPr>
        <w:t>, các văn bản chỉ đạo khác của Trung ương, của tỉnh tới toàn thể cán bộ, công chức, viên chức, người lao động, cộng đồng doanh nghiệp và người dân làm cơ sở để tổ chức, triển khai thực hiện có hiệu quả nhiệm vụ phát triển kinh tế - xã hội năm 202</w:t>
      </w:r>
      <w:r w:rsidR="003243DD" w:rsidRPr="00CD6DB2">
        <w:rPr>
          <w:rFonts w:eastAsia="Times New Roman" w:cs="Times New Roman"/>
          <w:color w:val="000000" w:themeColor="text1"/>
          <w:szCs w:val="28"/>
          <w:lang w:val="en-GB" w:eastAsia="en-GB"/>
        </w:rPr>
        <w:t>5</w:t>
      </w:r>
      <w:r w:rsidRPr="00CD6DB2">
        <w:rPr>
          <w:rFonts w:eastAsia="Times New Roman" w:cs="Times New Roman"/>
          <w:color w:val="000000" w:themeColor="text1"/>
          <w:szCs w:val="28"/>
          <w:lang w:val="en-GB" w:eastAsia="en-GB"/>
        </w:rPr>
        <w:t>.</w:t>
      </w:r>
    </w:p>
    <w:p w14:paraId="5C23BE31" w14:textId="2F716D27" w:rsidR="00E43AB4" w:rsidRPr="00CD6DB2" w:rsidRDefault="00E43AB4" w:rsidP="00E43AB4">
      <w:pPr>
        <w:spacing w:before="120" w:after="0" w:line="264" w:lineRule="auto"/>
        <w:ind w:firstLine="720"/>
        <w:jc w:val="both"/>
        <w:rPr>
          <w:rFonts w:cs="Times New Roman"/>
          <w:b/>
          <w:bCs/>
          <w:color w:val="000000" w:themeColor="text1"/>
          <w:szCs w:val="28"/>
        </w:rPr>
      </w:pPr>
      <w:r w:rsidRPr="00CD6DB2">
        <w:rPr>
          <w:rFonts w:eastAsia="Times New Roman" w:cs="Times New Roman"/>
          <w:b/>
          <w:bCs/>
          <w:color w:val="000000" w:themeColor="text1"/>
          <w:szCs w:val="28"/>
          <w:lang w:val="en-GB" w:eastAsia="en-GB"/>
        </w:rPr>
        <w:t>2.</w:t>
      </w:r>
      <w:r w:rsidRPr="00CD6DB2">
        <w:rPr>
          <w:rFonts w:eastAsia="Times New Roman" w:cs="Times New Roman"/>
          <w:color w:val="000000" w:themeColor="text1"/>
          <w:szCs w:val="28"/>
          <w:lang w:val="en-GB" w:eastAsia="en-GB"/>
        </w:rPr>
        <w:t xml:space="preserve"> </w:t>
      </w:r>
      <w:r w:rsidR="003169BC" w:rsidRPr="00CD6DB2">
        <w:rPr>
          <w:rFonts w:eastAsia="Times New Roman" w:cs="Times New Roman"/>
          <w:b/>
          <w:bCs/>
          <w:color w:val="000000" w:themeColor="text1"/>
          <w:szCs w:val="28"/>
          <w:lang w:val="en-GB" w:eastAsia="en-GB"/>
        </w:rPr>
        <w:t>T</w:t>
      </w:r>
      <w:r w:rsidRPr="00CD6DB2">
        <w:rPr>
          <w:rFonts w:cs="Times New Roman"/>
          <w:b/>
          <w:bCs/>
          <w:color w:val="000000" w:themeColor="text1"/>
          <w:szCs w:val="28"/>
          <w:lang w:val="vi-VN"/>
        </w:rPr>
        <w:t>riển khai đồng bộ, hiệu</w:t>
      </w:r>
      <w:r w:rsidRPr="00CD6DB2">
        <w:rPr>
          <w:rFonts w:cs="Times New Roman"/>
          <w:b/>
          <w:bCs/>
          <w:color w:val="000000" w:themeColor="text1"/>
          <w:szCs w:val="28"/>
        </w:rPr>
        <w:t xml:space="preserve"> </w:t>
      </w:r>
      <w:r w:rsidRPr="00CD6DB2">
        <w:rPr>
          <w:rFonts w:cs="Times New Roman"/>
          <w:b/>
          <w:bCs/>
          <w:color w:val="000000" w:themeColor="text1"/>
          <w:szCs w:val="28"/>
          <w:lang w:val="vi-VN"/>
        </w:rPr>
        <w:t>quả các giải pháp</w:t>
      </w:r>
      <w:r w:rsidRPr="00CD6DB2">
        <w:rPr>
          <w:rFonts w:cs="Times New Roman"/>
          <w:b/>
          <w:bCs/>
          <w:color w:val="000000" w:themeColor="text1"/>
          <w:szCs w:val="28"/>
        </w:rPr>
        <w:t xml:space="preserve"> </w:t>
      </w:r>
      <w:r w:rsidRPr="00CD6DB2">
        <w:rPr>
          <w:rFonts w:cs="Times New Roman"/>
          <w:b/>
          <w:bCs/>
          <w:color w:val="000000" w:themeColor="text1"/>
          <w:szCs w:val="28"/>
          <w:lang w:val="vi-VN"/>
        </w:rPr>
        <w:t>điều hành, ưu tiên thúc đẩy tăng</w:t>
      </w:r>
      <w:r w:rsidRPr="00CD6DB2">
        <w:rPr>
          <w:rFonts w:cs="Times New Roman"/>
          <w:b/>
          <w:bCs/>
          <w:color w:val="000000" w:themeColor="text1"/>
          <w:szCs w:val="28"/>
        </w:rPr>
        <w:t xml:space="preserve"> </w:t>
      </w:r>
      <w:r w:rsidRPr="00CD6DB2">
        <w:rPr>
          <w:rFonts w:cs="Times New Roman"/>
          <w:b/>
          <w:bCs/>
          <w:color w:val="000000" w:themeColor="text1"/>
          <w:szCs w:val="28"/>
          <w:lang w:val="vi-VN"/>
        </w:rPr>
        <w:t>trưởng kinh tế</w:t>
      </w:r>
    </w:p>
    <w:p w14:paraId="62444C8B"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a) Tổ chức triển khai thực hiện các mục tiêu, nhiệm vụ giải pháp về phát triển kinh tế - xã hội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tại Nghị quyết số </w:t>
      </w:r>
      <w:r w:rsidRPr="00CD6DB2">
        <w:rPr>
          <w:rFonts w:cs="Times New Roman"/>
          <w:bCs/>
          <w:iCs/>
          <w:noProof/>
          <w:color w:val="000000" w:themeColor="text1"/>
          <w:szCs w:val="28"/>
        </w:rPr>
        <w:t>126</w:t>
      </w:r>
      <w:r w:rsidRPr="00CD6DB2">
        <w:rPr>
          <w:rFonts w:cs="Times New Roman"/>
          <w:bCs/>
          <w:iCs/>
          <w:noProof/>
          <w:color w:val="000000" w:themeColor="text1"/>
          <w:szCs w:val="28"/>
          <w:lang w:val="vi-VN"/>
        </w:rPr>
        <w:t>/NQ-HĐND ngày 1</w:t>
      </w:r>
      <w:r w:rsidRPr="00CD6DB2">
        <w:rPr>
          <w:rFonts w:cs="Times New Roman"/>
          <w:bCs/>
          <w:iCs/>
          <w:noProof/>
          <w:color w:val="000000" w:themeColor="text1"/>
          <w:szCs w:val="28"/>
        </w:rPr>
        <w:t>7</w:t>
      </w:r>
      <w:r w:rsidRPr="00CD6DB2">
        <w:rPr>
          <w:rFonts w:cs="Times New Roman"/>
          <w:bCs/>
          <w:iCs/>
          <w:noProof/>
          <w:color w:val="000000" w:themeColor="text1"/>
          <w:szCs w:val="28"/>
          <w:lang w:val="vi-VN"/>
        </w:rPr>
        <w:t>/12/202</w:t>
      </w:r>
      <w:r w:rsidRPr="00CD6DB2">
        <w:rPr>
          <w:rFonts w:cs="Times New Roman"/>
          <w:bCs/>
          <w:iCs/>
          <w:noProof/>
          <w:color w:val="000000" w:themeColor="text1"/>
          <w:szCs w:val="28"/>
        </w:rPr>
        <w:t>4</w:t>
      </w:r>
      <w:r w:rsidRPr="00CD6DB2">
        <w:rPr>
          <w:rFonts w:cs="Times New Roman"/>
          <w:bCs/>
          <w:iCs/>
          <w:noProof/>
          <w:color w:val="000000" w:themeColor="text1"/>
          <w:szCs w:val="28"/>
          <w:lang w:val="vi-VN"/>
        </w:rPr>
        <w:t xml:space="preserve"> của Hội đồng nhân dân thành phố Lai Châu; Quyết định số </w:t>
      </w:r>
      <w:r w:rsidRPr="00CD6DB2">
        <w:rPr>
          <w:rFonts w:cs="Times New Roman"/>
          <w:bCs/>
          <w:iCs/>
          <w:noProof/>
          <w:color w:val="000000" w:themeColor="text1"/>
          <w:szCs w:val="28"/>
        </w:rPr>
        <w:t>1370</w:t>
      </w:r>
      <w:r w:rsidRPr="00CD6DB2">
        <w:rPr>
          <w:rFonts w:cs="Times New Roman"/>
          <w:bCs/>
          <w:iCs/>
          <w:noProof/>
          <w:color w:val="000000" w:themeColor="text1"/>
          <w:szCs w:val="28"/>
          <w:lang w:val="vi-VN"/>
        </w:rPr>
        <w:t>/QĐ-UBND ngày 1</w:t>
      </w:r>
      <w:r w:rsidRPr="00CD6DB2">
        <w:rPr>
          <w:rFonts w:cs="Times New Roman"/>
          <w:bCs/>
          <w:iCs/>
          <w:noProof/>
          <w:color w:val="000000" w:themeColor="text1"/>
          <w:szCs w:val="28"/>
        </w:rPr>
        <w:t>8</w:t>
      </w:r>
      <w:r w:rsidRPr="00CD6DB2">
        <w:rPr>
          <w:rFonts w:cs="Times New Roman"/>
          <w:bCs/>
          <w:iCs/>
          <w:noProof/>
          <w:color w:val="000000" w:themeColor="text1"/>
          <w:szCs w:val="28"/>
          <w:lang w:val="vi-VN"/>
        </w:rPr>
        <w:t>/12/2024 của UBND thành phố Lai Châu, phấn đấu đạt và vượt các chỉ tiêu kế hoạch giao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w:t>
      </w:r>
    </w:p>
    <w:p w14:paraId="4091B822" w14:textId="3AF1AA4F"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b) Tăng cường kỷ luật, kỷ cương tài chính ngân sách, điều hành ngân sách chặt chẽ, hiệu quả, công khai, minh bạch, đúng quy định, thực hành tiết kiệm, chống lãng phí. Chỉ đạo quyết liệt công tác quản lý thu ngân sách nhà nước, bảo đảm thu đúng, đủ, kịp thời theo quy định của pháp luật, quản lý chặt chẽ thu ngân sách, chống thất thu, nợ đọng thuế, chuyển giá, trốn thuế, gian lận thương mại; đẩy mạnh triển khai ứng dụng công nghệ thông tin trong quản lý thuế, thực hiện nghiêm các quy định về chính sách thuế theo chỉ đạo của Trung ương, của tỉnh về quản lý thuế, phấn đấu thu ngân sách trên địa bàn đạt 1</w:t>
      </w:r>
      <w:r w:rsidRPr="00CD6DB2">
        <w:rPr>
          <w:rFonts w:cs="Times New Roman"/>
          <w:bCs/>
          <w:iCs/>
          <w:noProof/>
          <w:color w:val="000000" w:themeColor="text1"/>
          <w:szCs w:val="28"/>
        </w:rPr>
        <w:t>70</w:t>
      </w:r>
      <w:r w:rsidRPr="00CD6DB2">
        <w:rPr>
          <w:rFonts w:cs="Times New Roman"/>
          <w:bCs/>
          <w:iCs/>
          <w:noProof/>
          <w:color w:val="000000" w:themeColor="text1"/>
          <w:szCs w:val="28"/>
          <w:lang w:val="vi-VN"/>
        </w:rPr>
        <w:t>,</w:t>
      </w:r>
      <w:r w:rsidRPr="00CD6DB2">
        <w:rPr>
          <w:rFonts w:cs="Times New Roman"/>
          <w:bCs/>
          <w:iCs/>
          <w:noProof/>
          <w:color w:val="000000" w:themeColor="text1"/>
          <w:szCs w:val="28"/>
        </w:rPr>
        <w:t>3</w:t>
      </w:r>
      <w:r w:rsidRPr="00CD6DB2">
        <w:rPr>
          <w:rFonts w:cs="Times New Roman"/>
          <w:bCs/>
          <w:iCs/>
          <w:noProof/>
          <w:color w:val="000000" w:themeColor="text1"/>
          <w:szCs w:val="28"/>
          <w:lang w:val="vi-VN"/>
        </w:rPr>
        <w:t xml:space="preserve"> tỷ đồng.</w:t>
      </w:r>
    </w:p>
    <w:p w14:paraId="3151DA60"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Điều hành chi ngân sách nhà nước theo dự toán, bảo đảm chặt chẽ, tiết kiệm, hiệu quả; tiết kiệm triệt để các khoản chi chưa thực sự cấp thiết, các khoản </w:t>
      </w:r>
      <w:r w:rsidRPr="00CD6DB2">
        <w:rPr>
          <w:rFonts w:cs="Times New Roman"/>
          <w:bCs/>
          <w:iCs/>
          <w:noProof/>
          <w:color w:val="000000" w:themeColor="text1"/>
          <w:szCs w:val="28"/>
          <w:lang w:val="vi-VN"/>
        </w:rPr>
        <w:lastRenderedPageBreak/>
        <w:t xml:space="preserve">kinh phí tổ chức hội nghị, công tác phí, mua sắm trang thiết bị, chỉ đề xuất trình cấp có thẩm quyền bổ sung khi thật sự cần thiết. </w:t>
      </w:r>
    </w:p>
    <w:p w14:paraId="2C336F8A"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Tiếp tục tạo điều kiện thuận lợi cho các ngân hàng, tổ chức tín dụng mở rộng quy mô và mạng lưới hoạt động trên địa bàn, kiểm soát chặt chẽ việc thực hiện chính sách tín dụng từ nguồn vốn ủy thác qua ngân hàng chính sách xã hội theo quy định của Chỉ thị số 40-CT/TW của Ban bí thư về tăng cường sự lãnh đạo của Đảng đối với tín dụng chính sách xã hội, trong đó, tiếp tục khuyến khích các tổ chức tín dụng tiết giảm chi phí, ổn định mặt bằng lãi suất cho vay nhằm hỗ trợ doanh nghiệp, người dân phát triển sản xuất, kinh doanh. Huy động và sử dụng có hiệu quả mọi nguồn lực, thực hiện đồng bộ các giải pháp nhằm thu hút đầu tư vốn ngoài ngân sách nhà nước. Tiếp tục triển khai các giải pháp chuyển đổi số và đẩy mạnh thanh toán không dùng tiền mặt. </w:t>
      </w:r>
    </w:p>
    <w:p w14:paraId="4C4AD2BB" w14:textId="77777777" w:rsidR="00E43AB4" w:rsidRPr="00CD6DB2" w:rsidRDefault="00E43AB4" w:rsidP="00E43AB4">
      <w:pPr>
        <w:spacing w:before="120" w:after="0" w:line="264" w:lineRule="auto"/>
        <w:ind w:firstLine="720"/>
        <w:jc w:val="both"/>
        <w:rPr>
          <w:rFonts w:cs="Times New Roman"/>
          <w:bCs/>
          <w:iCs/>
          <w:noProof/>
          <w:color w:val="000000" w:themeColor="text1"/>
          <w:spacing w:val="-2"/>
          <w:szCs w:val="28"/>
          <w:lang w:val="vi-VN"/>
        </w:rPr>
      </w:pPr>
      <w:r w:rsidRPr="00CD6DB2">
        <w:rPr>
          <w:rFonts w:cs="Times New Roman"/>
          <w:bCs/>
          <w:iCs/>
          <w:noProof/>
          <w:color w:val="000000" w:themeColor="text1"/>
          <w:spacing w:val="-2"/>
          <w:szCs w:val="28"/>
          <w:lang w:val="vi-VN"/>
        </w:rPr>
        <w:t xml:space="preserve">c) Tiếp tục triển khai thực hiện các giải pháp quản lý về giá nhằm ổn định giá cả thị trường. Tăng cường kiểm tra, kiểm soát thị trường, tránh đầu cơ, tăng giá bất hợp lý, đặc biệt đối với các mặt hàng tiêu dùng thiết yếu, nhất là trong các dịp Lễ, Tết. Theo dõi diễn biến thị trường vật liệu xây dựng, bảo đảm cân đối cung cầu, bình ổn thị trường, đặc biệt là các vật liệu chủ yếu phục vụ xây dựng các dự án; cung ứng đủ điện, xăng dầu cho tiêu dùng cho các hoạt động sản xuất kinh doanh. </w:t>
      </w:r>
    </w:p>
    <w:p w14:paraId="6D83225A" w14:textId="6E252670"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d) Đẩy mạnh phát triển những lĩnh vực có tiềm năng, lợi thế, phát triển đa dạng và nâng cao chất lượng các loại hình thương mại - dịch vụ kết hợp với phát triển thương mại truyền thống với phát triển thương mại điện tử. Tăng cường công tác xúc tiến thương mại, xây dựng nhãn hiệu, thương hiệu chỉ dẫn địa lý nguồn gốc sản phẩm, xây dựng sản phẩm OCOP, các mặt hàng đặc trưng, truyền thống của địa phương. Tăng cường quảng bá giới thiệu du lịch, khai thác có hiệu quả các điểm du lịch, di tích văn hóa trên địa bàn gắn với giới thiệu sản phẩm văn hóa địa phương, khuyến khích, tạo điều kiện cho loại hình dịch vụ hỗ trợ, phục vụ phát triển. Phấn đấu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đón hơn 2</w:t>
      </w:r>
      <w:r w:rsidRPr="00CD6DB2">
        <w:rPr>
          <w:rFonts w:cs="Times New Roman"/>
          <w:bCs/>
          <w:iCs/>
          <w:noProof/>
          <w:color w:val="000000" w:themeColor="text1"/>
          <w:szCs w:val="28"/>
        </w:rPr>
        <w:t>68</w:t>
      </w:r>
      <w:r w:rsidRPr="00CD6DB2">
        <w:rPr>
          <w:rFonts w:cs="Times New Roman"/>
          <w:bCs/>
          <w:iCs/>
          <w:noProof/>
          <w:color w:val="000000" w:themeColor="text1"/>
          <w:szCs w:val="28"/>
          <w:lang w:val="vi-VN"/>
        </w:rPr>
        <w:t>.</w:t>
      </w:r>
      <w:r w:rsidRPr="00CD6DB2">
        <w:rPr>
          <w:rFonts w:cs="Times New Roman"/>
          <w:bCs/>
          <w:iCs/>
          <w:noProof/>
          <w:color w:val="000000" w:themeColor="text1"/>
          <w:szCs w:val="28"/>
        </w:rPr>
        <w:t>550</w:t>
      </w:r>
      <w:r w:rsidRPr="00CD6DB2">
        <w:rPr>
          <w:rFonts w:cs="Times New Roman"/>
          <w:bCs/>
          <w:iCs/>
          <w:noProof/>
          <w:color w:val="000000" w:themeColor="text1"/>
          <w:szCs w:val="28"/>
          <w:lang w:val="vi-VN"/>
        </w:rPr>
        <w:t xml:space="preserve"> lượt khách đến tham quan, du lịch. </w:t>
      </w:r>
    </w:p>
    <w:p w14:paraId="5AC9CF67" w14:textId="4142F6A6" w:rsidR="00E43AB4" w:rsidRPr="00CD6DB2" w:rsidRDefault="00E43AB4" w:rsidP="00E43AB4">
      <w:pPr>
        <w:spacing w:before="120" w:after="0" w:line="264" w:lineRule="auto"/>
        <w:ind w:firstLine="720"/>
        <w:jc w:val="both"/>
        <w:rPr>
          <w:rFonts w:cs="Times New Roman"/>
          <w:bCs/>
          <w:iCs/>
          <w:noProof/>
          <w:color w:val="000000" w:themeColor="text1"/>
          <w:szCs w:val="28"/>
          <w:lang w:val="sv-SE"/>
        </w:rPr>
      </w:pPr>
      <w:r w:rsidRPr="00CD6DB2">
        <w:rPr>
          <w:rFonts w:cs="Times New Roman"/>
          <w:bCs/>
          <w:iCs/>
          <w:noProof/>
          <w:color w:val="000000" w:themeColor="text1"/>
          <w:szCs w:val="28"/>
          <w:lang w:val="vi-VN"/>
        </w:rPr>
        <w:t>đ) Đẩy nhanh tiến độ thực hiện và giải ngân vốn đầu tư công ngay từ đầu năm 202</w:t>
      </w:r>
      <w:r w:rsidR="00E1534B"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Các cơ quan, đơn vị tập trung giải quyết dứt điểm </w:t>
      </w:r>
      <w:r w:rsidR="00EF326A" w:rsidRPr="00CD6DB2">
        <w:rPr>
          <w:rFonts w:cs="Times New Roman"/>
          <w:bCs/>
          <w:iCs/>
          <w:noProof/>
          <w:color w:val="000000" w:themeColor="text1"/>
          <w:szCs w:val="28"/>
        </w:rPr>
        <w:t xml:space="preserve">những </w:t>
      </w:r>
      <w:r w:rsidRPr="00CD6DB2">
        <w:rPr>
          <w:rFonts w:cs="Times New Roman"/>
          <w:bCs/>
          <w:iCs/>
          <w:noProof/>
          <w:color w:val="000000" w:themeColor="text1"/>
          <w:szCs w:val="28"/>
          <w:lang w:val="vi-VN"/>
        </w:rPr>
        <w:t>khó khăn, vướng mắc, điểm nghẽn trong đầu tư xây dựng cơ bản, đặc biệt là về thủ tục đất đai, bồi thường, giải phóng mặt bằng; chú trọng rà soát các quy trình, thủ tục về đầu tư kịp thời đề xuất các giải pháp tháo gỡ khó khăn, vướng mắc trong đầu tư. Các cơ quan đơn vị được giao nhiệm vụ là chủ đầu tư thực hiện nghiêm các quy định của pháp luật về đầu tư công; nâng cao hiệu quả quản lý, sử dụng vốn đầu tư công, phấn đấu giải ngân 100% kế hoạch vốn giao. Tập trung chỉ đạo thực hiện việc thu hút các dự án đầu tư ngoài ngân sách.</w:t>
      </w:r>
    </w:p>
    <w:p w14:paraId="68877E41" w14:textId="40FD09C2" w:rsidR="00DF1CF4" w:rsidRPr="00CD6DB2" w:rsidRDefault="004A623F" w:rsidP="00E43AB4">
      <w:pPr>
        <w:spacing w:before="120" w:after="0" w:line="264" w:lineRule="auto"/>
        <w:ind w:firstLine="720"/>
        <w:jc w:val="both"/>
        <w:rPr>
          <w:rFonts w:cs="Times New Roman"/>
          <w:b/>
          <w:bCs/>
          <w:color w:val="000000" w:themeColor="text1"/>
          <w:szCs w:val="28"/>
        </w:rPr>
      </w:pPr>
      <w:r w:rsidRPr="00CD6DB2">
        <w:rPr>
          <w:rFonts w:cs="Times New Roman"/>
          <w:b/>
          <w:bCs/>
          <w:color w:val="000000" w:themeColor="text1"/>
          <w:szCs w:val="28"/>
        </w:rPr>
        <w:lastRenderedPageBreak/>
        <w:t xml:space="preserve">3. </w:t>
      </w:r>
      <w:r w:rsidR="00DF1CF4" w:rsidRPr="00CD6DB2">
        <w:rPr>
          <w:rFonts w:cs="Times New Roman"/>
          <w:b/>
          <w:bCs/>
          <w:color w:val="000000" w:themeColor="text1"/>
          <w:szCs w:val="28"/>
          <w:lang w:val="vi-VN"/>
        </w:rPr>
        <w:t xml:space="preserve">Đẩy mạnh rà soát, </w:t>
      </w:r>
      <w:r w:rsidR="00EF326A" w:rsidRPr="00CD6DB2">
        <w:rPr>
          <w:rFonts w:cs="Times New Roman"/>
          <w:b/>
          <w:bCs/>
          <w:color w:val="000000" w:themeColor="text1"/>
          <w:szCs w:val="28"/>
        </w:rPr>
        <w:t xml:space="preserve">đề xuất </w:t>
      </w:r>
      <w:r w:rsidR="00DF1CF4" w:rsidRPr="00CD6DB2">
        <w:rPr>
          <w:rFonts w:cs="Times New Roman"/>
          <w:b/>
          <w:bCs/>
          <w:color w:val="000000" w:themeColor="text1"/>
          <w:szCs w:val="28"/>
          <w:lang w:val="vi-VN"/>
        </w:rPr>
        <w:t>hoàn thiện thể chế, pháp luật, cơ chế, chính sách để tháo gỡ các khó khăn, vướng mắc, thúc đẩy phát triển kinh tế - xã hội</w:t>
      </w:r>
    </w:p>
    <w:p w14:paraId="62119843"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a). Tiếp tục tích cực rà soát, đề xuất cấp có thẩm quyền hoàn thiện các cơ chế, chính sách, quy định của pháp luật; cắt giảm, đơn giản hóa thủ tục hành chính, các quy định không cần thiết, không phù hợp, thiếu tính khả thi trong các lĩnh vực quản lý nhà nước, trong đó tập trung vào các lĩnh vực: Cấp giấy chứng</w:t>
      </w:r>
      <w:r w:rsidRPr="00CD6DB2">
        <w:rPr>
          <w:rFonts w:cs="Times New Roman"/>
          <w:bCs/>
          <w:iCs/>
          <w:noProof/>
          <w:color w:val="000000" w:themeColor="text1"/>
          <w:szCs w:val="28"/>
        </w:rPr>
        <w:t xml:space="preserve"> </w:t>
      </w:r>
      <w:r w:rsidRPr="00CD6DB2">
        <w:rPr>
          <w:rFonts w:cs="Times New Roman"/>
          <w:bCs/>
          <w:iCs/>
          <w:noProof/>
          <w:color w:val="000000" w:themeColor="text1"/>
          <w:szCs w:val="28"/>
          <w:lang w:val="vi-VN"/>
        </w:rPr>
        <w:t xml:space="preserve">nhận đăng ký kinh doanh, kê khai thuế, nộp thuế, cấp đất, chuyển mục đích sử dụng đất, cho thuê đất... thực hiện công khai, minh bạch các quy trình, thủ tục hành chính. </w:t>
      </w:r>
    </w:p>
    <w:p w14:paraId="580B33B5"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b). Tăng cường kỷ luật, kỷ cương hành chính, trách nhiệm của người đứng đầu cơ quan, đơn vị, nâng cao hiệu quả thực thi công vụ, tập trung tháo gỡ khó khăn, vướng mắc, khơi thông nguồn lực phát triển kinh tế - xã hội. </w:t>
      </w:r>
    </w:p>
    <w:p w14:paraId="40CB79C6" w14:textId="77777777"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c). Tăng cường công tác thông tin, tuyên truyền các chế độ chính sách được Trung ương, Tỉnh ban hành; ứng dụng công nghệ thông tin trong công tác phổ biến, giáo dục pháp luật, đổi mới, đa dạng hóa các hình thức tiếp cận pháp luật cho người dân. Giải quyết kịp thời những kiến nghị của người dân và doanh nghiệp trong lĩnh vực hỗ trợ tư pháp, trợ giúp pháp lý theo quy định.</w:t>
      </w:r>
    </w:p>
    <w:p w14:paraId="54654D06" w14:textId="0B6CEAA8" w:rsidR="007058A1" w:rsidRPr="00CD6DB2" w:rsidRDefault="007058A1" w:rsidP="007058A1">
      <w:pPr>
        <w:spacing w:before="120" w:after="0" w:line="264" w:lineRule="auto"/>
        <w:ind w:firstLine="720"/>
        <w:jc w:val="both"/>
        <w:rPr>
          <w:rFonts w:cs="Times New Roman"/>
          <w:b/>
          <w:bCs/>
          <w:iCs/>
          <w:noProof/>
          <w:color w:val="000000" w:themeColor="text1"/>
          <w:szCs w:val="28"/>
        </w:rPr>
      </w:pPr>
      <w:r w:rsidRPr="00CD6DB2">
        <w:rPr>
          <w:rFonts w:cs="Times New Roman"/>
          <w:b/>
          <w:bCs/>
          <w:iCs/>
          <w:noProof/>
          <w:color w:val="000000" w:themeColor="text1"/>
          <w:szCs w:val="28"/>
          <w:lang w:val="vi-VN"/>
        </w:rPr>
        <w:t>4. Tăng cường phân cấp, phân quyền trong thực hiện nhiệm vụ quản lý nhà nước gắn với nâng cao trách nhiệm người đứng đầu; đẩy mạnh công tác phòng, chống tham nhũng, lãng phí; siết chặt kỷ luật, kỷ cương hành</w:t>
      </w:r>
      <w:r w:rsidRPr="00CD6DB2">
        <w:rPr>
          <w:rFonts w:cs="Times New Roman"/>
          <w:b/>
          <w:bCs/>
          <w:iCs/>
          <w:noProof/>
          <w:color w:val="000000" w:themeColor="text1"/>
          <w:szCs w:val="28"/>
        </w:rPr>
        <w:t xml:space="preserve"> </w:t>
      </w:r>
      <w:r w:rsidRPr="00CD6DB2">
        <w:rPr>
          <w:rFonts w:cs="Times New Roman"/>
          <w:b/>
          <w:bCs/>
          <w:iCs/>
          <w:noProof/>
          <w:color w:val="000000" w:themeColor="text1"/>
          <w:szCs w:val="28"/>
          <w:lang w:val="vi-VN"/>
        </w:rPr>
        <w:t>chính gắn với kiểm tra, giám sát, kiểm soát quyền lực và phân bổ nguồn lực, nâng cao năng lực thực thi</w:t>
      </w:r>
    </w:p>
    <w:p w14:paraId="1C47E7CD" w14:textId="466C2DF2" w:rsidR="00564BAB" w:rsidRPr="00CD6DB2" w:rsidRDefault="00564BAB" w:rsidP="00564BAB">
      <w:pPr>
        <w:spacing w:before="120" w:after="0" w:line="264" w:lineRule="auto"/>
        <w:ind w:firstLine="720"/>
        <w:jc w:val="both"/>
        <w:rPr>
          <w:rFonts w:cs="Times New Roman"/>
          <w:bCs/>
          <w:iCs/>
          <w:noProof/>
          <w:color w:val="000000" w:themeColor="text1"/>
          <w:szCs w:val="28"/>
          <w:lang w:val="nl-NL"/>
        </w:rPr>
      </w:pPr>
      <w:r w:rsidRPr="00CD6DB2">
        <w:rPr>
          <w:rFonts w:cs="Times New Roman"/>
          <w:bCs/>
          <w:iCs/>
          <w:noProof/>
          <w:color w:val="000000" w:themeColor="text1"/>
          <w:szCs w:val="28"/>
          <w:lang w:val="vi-VN"/>
        </w:rPr>
        <w:t xml:space="preserve">a). </w:t>
      </w:r>
      <w:r w:rsidRPr="00CD6DB2">
        <w:rPr>
          <w:rFonts w:cs="Times New Roman"/>
          <w:bCs/>
          <w:iCs/>
          <w:noProof/>
          <w:color w:val="000000" w:themeColor="text1"/>
          <w:szCs w:val="28"/>
        </w:rPr>
        <w:t xml:space="preserve">Thực hiện quyết liệt, có hiệu quả chủ trương tinh giản, </w:t>
      </w:r>
      <w:bookmarkStart w:id="0" w:name="_Hlk185431644"/>
      <w:r w:rsidRPr="00CD6DB2">
        <w:rPr>
          <w:rFonts w:cs="Times New Roman"/>
          <w:bCs/>
          <w:iCs/>
          <w:noProof/>
          <w:color w:val="000000" w:themeColor="text1"/>
          <w:szCs w:val="28"/>
        </w:rPr>
        <w:t xml:space="preserve">sắp xếp tổ chức bộ máy của các cơ quan, tổ chức </w:t>
      </w:r>
      <w:bookmarkEnd w:id="0"/>
      <w:r w:rsidRPr="00CD6DB2">
        <w:rPr>
          <w:rFonts w:cs="Times New Roman"/>
          <w:bCs/>
          <w:iCs/>
          <w:noProof/>
          <w:color w:val="000000" w:themeColor="text1"/>
          <w:szCs w:val="28"/>
        </w:rPr>
        <w:t xml:space="preserve">theo hướng </w:t>
      </w:r>
      <w:r w:rsidRPr="00CD6DB2">
        <w:rPr>
          <w:rFonts w:cs="Times New Roman"/>
          <w:bCs/>
          <w:i/>
          <w:noProof/>
          <w:color w:val="000000" w:themeColor="text1"/>
          <w:szCs w:val="28"/>
        </w:rPr>
        <w:t>“Tinh - Gọn - Mạnh - Hiệu năng - Hiệu lực - Hiệu quả”</w:t>
      </w:r>
      <w:r w:rsidRPr="00CD6DB2">
        <w:rPr>
          <w:rFonts w:cs="Times New Roman"/>
          <w:bCs/>
          <w:iCs/>
          <w:noProof/>
          <w:color w:val="000000" w:themeColor="text1"/>
          <w:szCs w:val="28"/>
        </w:rPr>
        <w:t xml:space="preserve"> theo chỉ đạo của Trung ương và của Tỉnh. </w:t>
      </w:r>
    </w:p>
    <w:p w14:paraId="0D946364" w14:textId="77777777" w:rsidR="00564BAB" w:rsidRPr="00CD6DB2" w:rsidRDefault="00564BAB" w:rsidP="00564BAB">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b). Đẩy mạnh công tác phòng chống tham nhũng; tiến hành các cuộc thanh tra trách nhiệm tiếp công dân, giải quyết đơn thư khiếu nại, tố cáo, việc thực hiện các quy định của Luật Phòng, chống tham nhũng và thanh tra, kiểm tra đối với từng ngành, từng lĩnh vực. Tăng cường trách nhiệm của các cấp, các ngành trong công tác tiếp dân, giải quyết khiếu nại, tố cáo, kiến nghị, phản ánh của người dân; kiểm tra việc thực hiện các kết luận thanh tra, kiểm tra, kiểm toán và các văn bản chỉ đạo xử lý sau thanh tra, kiểm tra, kiểm toán. </w:t>
      </w:r>
    </w:p>
    <w:p w14:paraId="10B5A47C" w14:textId="77777777" w:rsidR="00564BAB" w:rsidRPr="00CD6DB2" w:rsidRDefault="00564BAB" w:rsidP="00564BAB">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c). Khắc phục triệt để tình trạng đùn đẩy, né tránh, sợ sai, sợ trách nhiệm của một bộ phận cán bộ, công chức. Khen thưởng, kỷ luật kịp thời, đúng đối tượng, đúng quy định; triển khai đầy đủ các chế độ, chính sách phát hiện, thu hút, trọng dụng nhân tài; khuyến khích cán bộ năng động, sáng tạo, dám nghĩ, dám làm, dám đột phá vì lợi ích chung. Siết chặt kỷ cương, kỷ luật hành chính, </w:t>
      </w:r>
      <w:r w:rsidRPr="00CD6DB2">
        <w:rPr>
          <w:rFonts w:cs="Times New Roman"/>
          <w:bCs/>
          <w:iCs/>
          <w:noProof/>
          <w:color w:val="000000" w:themeColor="text1"/>
          <w:szCs w:val="28"/>
          <w:lang w:val="vi-VN"/>
        </w:rPr>
        <w:lastRenderedPageBreak/>
        <w:t xml:space="preserve">nâng cao đạo đức, văn hóa công vụ, tính chuyên nghiệp của cán bộ, công chức, viên chức nhằm tạo chuyển biến mạnh mẽ trong thực thi công vụ. </w:t>
      </w:r>
    </w:p>
    <w:p w14:paraId="2373E285" w14:textId="77777777" w:rsidR="00564BAB" w:rsidRPr="00CD6DB2" w:rsidRDefault="00564BAB" w:rsidP="00564BAB">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d). </w:t>
      </w:r>
      <w:r w:rsidRPr="00CD6DB2">
        <w:rPr>
          <w:rFonts w:cs="Times New Roman"/>
          <w:color w:val="000000" w:themeColor="text1"/>
          <w:szCs w:val="28"/>
        </w:rPr>
        <w:t>Đẩy mạnh hoạt động chuyển đổi số, t</w:t>
      </w:r>
      <w:r w:rsidRPr="00CD6DB2">
        <w:rPr>
          <w:rFonts w:cs="Times New Roman"/>
          <w:bCs/>
          <w:iCs/>
          <w:noProof/>
          <w:color w:val="000000" w:themeColor="text1"/>
          <w:szCs w:val="28"/>
        </w:rPr>
        <w:t>ập trung số hóa toàn diện hoạt động quản lý nhà nước, phát triển chính quyền số, kinh tế số, xã hội số, công dân số.</w:t>
      </w:r>
      <w:r w:rsidRPr="00CD6DB2">
        <w:rPr>
          <w:rFonts w:cs="Times New Roman"/>
          <w:color w:val="000000" w:themeColor="text1"/>
          <w:szCs w:val="28"/>
        </w:rPr>
        <w:t xml:space="preserve"> </w:t>
      </w:r>
      <w:r w:rsidRPr="00CD6DB2">
        <w:rPr>
          <w:rFonts w:cs="Times New Roman"/>
          <w:bCs/>
          <w:iCs/>
          <w:noProof/>
          <w:color w:val="000000" w:themeColor="text1"/>
          <w:szCs w:val="28"/>
          <w:lang w:val="vi-VN"/>
        </w:rPr>
        <w:t>Tích cực thực hiện Đề án ứng dụng dữ liệu về dân cư, định danh và xác thực điện tử phục vụ chuyển đổi số quốc gia giai đoạn 2022-2025, tầm nhìn đến năm 2030.</w:t>
      </w:r>
      <w:r w:rsidRPr="00CD6DB2">
        <w:rPr>
          <w:rFonts w:cs="Times New Roman"/>
          <w:bCs/>
          <w:iCs/>
          <w:noProof/>
          <w:color w:val="000000" w:themeColor="text1"/>
          <w:szCs w:val="28"/>
        </w:rPr>
        <w:t xml:space="preserve"> Đổi mới toàn diện việc giải quyết thủ tục hành chính </w:t>
      </w:r>
      <w:r w:rsidRPr="00CD6DB2">
        <w:rPr>
          <w:rFonts w:cs="Times New Roman"/>
          <w:bCs/>
          <w:iCs/>
          <w:noProof/>
          <w:color w:val="000000" w:themeColor="text1"/>
          <w:szCs w:val="28"/>
          <w:lang w:val="vi-VN"/>
        </w:rPr>
        <w:t xml:space="preserve">tại Cổng dịch vụ công quốc gia; nâng cao chất lượng, hiệu quả hoạt động của bộ phận </w:t>
      </w:r>
      <w:r w:rsidRPr="00CD6DB2">
        <w:rPr>
          <w:rFonts w:cs="Times New Roman"/>
          <w:bCs/>
          <w:i/>
          <w:noProof/>
          <w:color w:val="000000" w:themeColor="text1"/>
          <w:szCs w:val="28"/>
          <w:lang w:val="vi-VN"/>
        </w:rPr>
        <w:t>“Một cửa liên thông”</w:t>
      </w:r>
      <w:r w:rsidRPr="00CD6DB2">
        <w:rPr>
          <w:rFonts w:cs="Times New Roman"/>
          <w:bCs/>
          <w:iCs/>
          <w:noProof/>
          <w:color w:val="000000" w:themeColor="text1"/>
          <w:szCs w:val="28"/>
          <w:lang w:val="vi-VN"/>
        </w:rPr>
        <w:t xml:space="preserve"> thành phố Lai Châu và bộ phận </w:t>
      </w:r>
      <w:r w:rsidRPr="00CD6DB2">
        <w:rPr>
          <w:rFonts w:cs="Times New Roman"/>
          <w:bCs/>
          <w:i/>
          <w:noProof/>
          <w:color w:val="000000" w:themeColor="text1"/>
          <w:szCs w:val="28"/>
          <w:lang w:val="vi-VN"/>
        </w:rPr>
        <w:t>“Một cửa”</w:t>
      </w:r>
      <w:r w:rsidRPr="00CD6DB2">
        <w:rPr>
          <w:rFonts w:cs="Times New Roman"/>
          <w:bCs/>
          <w:iCs/>
          <w:noProof/>
          <w:color w:val="000000" w:themeColor="text1"/>
          <w:szCs w:val="28"/>
          <w:lang w:val="vi-VN"/>
        </w:rPr>
        <w:t xml:space="preserve"> các xã, phường; nâng cao chỉ số hài lòng của người dân. Tăng cường kỷ luật, kỷ cương hành chính trong các cơ quan hành chính Nhà nước các cấp. Thường xuyên hướng dẫn, kiểm tra, giám sát việc thực hiện nhiệm vụ của chính quyền cơ sở.</w:t>
      </w:r>
      <w:r w:rsidRPr="00CD6DB2">
        <w:rPr>
          <w:rFonts w:cs="Times New Roman"/>
          <w:bCs/>
          <w:iCs/>
          <w:noProof/>
          <w:color w:val="000000" w:themeColor="text1"/>
          <w:szCs w:val="28"/>
        </w:rPr>
        <w:t xml:space="preserve"> </w:t>
      </w:r>
    </w:p>
    <w:p w14:paraId="2FC5C802" w14:textId="77777777" w:rsidR="00564BAB" w:rsidRPr="00CD6DB2" w:rsidRDefault="00564BAB" w:rsidP="00564BAB">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rPr>
        <w:t>đ) Thực hiện hiệu quả công tác tiếp công dân, giải quyết khiếu nại, tố cáo. Giải quyết kịp thời, đúng pháp luật, phù hợp thực tế đối với các vụ việc khiếu nại, tố cáo thuộc thẩm quyền ngay từ khi mới phát sinh tại cơ sở, nhất là khiếu nại, tố cáo liên quan đến nhân sự Đại hội Đảng các cấp.</w:t>
      </w:r>
    </w:p>
    <w:p w14:paraId="7DD14826" w14:textId="3E750A3F" w:rsidR="00292107" w:rsidRPr="00CD6DB2" w:rsidRDefault="00FE19A3" w:rsidP="007058A1">
      <w:pPr>
        <w:spacing w:before="120" w:after="0" w:line="264" w:lineRule="auto"/>
        <w:ind w:firstLine="720"/>
        <w:jc w:val="both"/>
        <w:rPr>
          <w:rFonts w:cs="Times New Roman"/>
          <w:b/>
          <w:bCs/>
          <w:iCs/>
          <w:noProof/>
          <w:color w:val="000000" w:themeColor="text1"/>
          <w:szCs w:val="28"/>
        </w:rPr>
      </w:pPr>
      <w:r w:rsidRPr="00CD6DB2">
        <w:rPr>
          <w:rFonts w:cs="Times New Roman"/>
          <w:b/>
          <w:bCs/>
          <w:iCs/>
          <w:noProof/>
          <w:color w:val="000000" w:themeColor="text1"/>
          <w:szCs w:val="28"/>
          <w:lang w:val="vi-VN"/>
        </w:rPr>
        <w:t>5. Tập trung nguồn lực đầu tư xây dựng kết cấu hạ tầng, nhất là các công trình giao thông trọng điểm, có tác động lan tỏa</w:t>
      </w:r>
    </w:p>
    <w:p w14:paraId="54DA3E20" w14:textId="77777777" w:rsidR="005D1146" w:rsidRPr="00CD6DB2" w:rsidRDefault="005D1146" w:rsidP="005D1146">
      <w:pPr>
        <w:spacing w:before="120" w:after="0" w:line="264" w:lineRule="auto"/>
        <w:ind w:firstLine="720"/>
        <w:jc w:val="both"/>
        <w:rPr>
          <w:rFonts w:cs="Times New Roman"/>
          <w:iCs/>
          <w:noProof/>
          <w:color w:val="000000" w:themeColor="text1"/>
          <w:szCs w:val="28"/>
        </w:rPr>
      </w:pPr>
      <w:r w:rsidRPr="00CD6DB2">
        <w:rPr>
          <w:rFonts w:cs="Times New Roman"/>
          <w:iCs/>
          <w:noProof/>
          <w:color w:val="000000" w:themeColor="text1"/>
          <w:szCs w:val="28"/>
        </w:rPr>
        <w:t xml:space="preserve">a). </w:t>
      </w:r>
      <w:r w:rsidRPr="00CD6DB2">
        <w:rPr>
          <w:rFonts w:cs="Times New Roman"/>
          <w:iCs/>
          <w:noProof/>
          <w:color w:val="000000" w:themeColor="text1"/>
          <w:szCs w:val="28"/>
          <w:lang w:val="vi-VN"/>
        </w:rPr>
        <w:t>Đẩy mạnh xây dựng kết cấu hạ tầng kinh tế - xã hội, huy động và sử dụng hiệu quả nguồn lực, ưu tiên ngân sách cho phát triển hạ tầng, nhất là hạ tầng các công trình giao thông có tác động lan tỏa</w:t>
      </w:r>
      <w:r w:rsidRPr="00CD6DB2">
        <w:rPr>
          <w:rFonts w:cs="Times New Roman"/>
          <w:iCs/>
          <w:noProof/>
          <w:color w:val="000000" w:themeColor="text1"/>
          <w:szCs w:val="28"/>
        </w:rPr>
        <w:t xml:space="preserve">, quan trọng như: </w:t>
      </w:r>
      <w:r w:rsidRPr="00CD6DB2">
        <w:rPr>
          <w:rFonts w:cs="Times New Roman"/>
          <w:iCs/>
          <w:noProof/>
          <w:color w:val="000000" w:themeColor="text1"/>
          <w:szCs w:val="28"/>
          <w:lang w:val="vi-VN"/>
        </w:rPr>
        <w:t>Tuyến đường và mặt bằng đô thị đường nối từ trụ sở UBND phường Đoàn Kết mới đến giao đường số 17, phường Quyết Thắng; Tuyến đường từ QL4D đến bản Tả Chải - Trung Chải, xã Sùng Phài, thành phố Lai Châu; các dự án chỉnh trang đô thị, phát triển tạo quỹ đất,…</w:t>
      </w:r>
    </w:p>
    <w:p w14:paraId="447D0FD7" w14:textId="5ED29D88" w:rsidR="005D1146" w:rsidRPr="00CD6DB2" w:rsidRDefault="008132FD" w:rsidP="005D1146">
      <w:pPr>
        <w:spacing w:before="120" w:after="0" w:line="264" w:lineRule="auto"/>
        <w:ind w:firstLine="720"/>
        <w:jc w:val="both"/>
        <w:rPr>
          <w:rFonts w:cs="Times New Roman"/>
          <w:iCs/>
          <w:noProof/>
          <w:color w:val="000000" w:themeColor="text1"/>
          <w:szCs w:val="28"/>
        </w:rPr>
      </w:pPr>
      <w:r w:rsidRPr="00CD6DB2">
        <w:rPr>
          <w:rFonts w:cs="Times New Roman"/>
          <w:iCs/>
          <w:noProof/>
          <w:color w:val="000000" w:themeColor="text1"/>
          <w:szCs w:val="28"/>
        </w:rPr>
        <w:t xml:space="preserve">b). </w:t>
      </w:r>
      <w:r w:rsidRPr="00CD6DB2">
        <w:rPr>
          <w:rFonts w:cs="Times New Roman"/>
          <w:bCs/>
          <w:iCs/>
          <w:noProof/>
          <w:color w:val="000000" w:themeColor="text1"/>
          <w:szCs w:val="28"/>
          <w:lang w:val="vi-VN"/>
        </w:rPr>
        <w:t>Tiếp tục đầu tư hoàn thiện hệ thống hạ tầng nông nghiệp, nông thôn; các công trình hạ tầng kỹ thuật thiết yếu thuộc các Đề án, chương trình MTQG đã được phê duyệt, sớm hoàn thành đưa vào khai thác phục vụ ổn định đời sống, sản xuất cho người dân nông thôn gắn với xây dựng nông thôn mới.</w:t>
      </w:r>
    </w:p>
    <w:p w14:paraId="2F24C46E" w14:textId="27D267ED" w:rsidR="008D42B7" w:rsidRPr="00CD6DB2" w:rsidRDefault="008132FD" w:rsidP="005D1146">
      <w:pPr>
        <w:spacing w:before="120" w:after="0" w:line="264" w:lineRule="auto"/>
        <w:ind w:firstLine="720"/>
        <w:jc w:val="both"/>
        <w:rPr>
          <w:rFonts w:cs="Times New Roman"/>
          <w:iCs/>
          <w:noProof/>
          <w:color w:val="000000" w:themeColor="text1"/>
          <w:szCs w:val="28"/>
        </w:rPr>
      </w:pPr>
      <w:r w:rsidRPr="00CD6DB2">
        <w:rPr>
          <w:rFonts w:cs="Times New Roman"/>
          <w:iCs/>
          <w:noProof/>
          <w:color w:val="000000" w:themeColor="text1"/>
          <w:szCs w:val="28"/>
        </w:rPr>
        <w:t xml:space="preserve">c). </w:t>
      </w:r>
      <w:r w:rsidR="008D42B7" w:rsidRPr="00CD6DB2">
        <w:rPr>
          <w:rFonts w:cs="Times New Roman"/>
          <w:iCs/>
          <w:noProof/>
          <w:color w:val="000000" w:themeColor="text1"/>
          <w:szCs w:val="28"/>
          <w:lang w:val="vi-VN"/>
        </w:rPr>
        <w:t>Quan tâm đầu tư xây dựng, phát triển cơ sở vật chất, hạ tầng về giáo dục, y tế, thiết chế văn hóa, thể thao, góp phần nâng cao năng lực, chất lượng dịch vụ, đảm bảo mọi người dân được tiếp cận và sử dụng dịch vụ xã hội thiết yếu, cơ bản, nâng cao đời sống vật chất, tinh thần của người dân.</w:t>
      </w:r>
    </w:p>
    <w:p w14:paraId="4E9A6D93" w14:textId="6A6C520C" w:rsidR="00564BAB" w:rsidRPr="00CD6DB2" w:rsidRDefault="00350679" w:rsidP="007058A1">
      <w:pPr>
        <w:spacing w:before="120" w:after="0" w:line="264" w:lineRule="auto"/>
        <w:ind w:firstLine="720"/>
        <w:jc w:val="both"/>
        <w:rPr>
          <w:rFonts w:cs="Times New Roman"/>
          <w:b/>
          <w:bCs/>
          <w:iCs/>
          <w:noProof/>
          <w:color w:val="000000" w:themeColor="text1"/>
          <w:szCs w:val="28"/>
        </w:rPr>
      </w:pPr>
      <w:r w:rsidRPr="00CD6DB2">
        <w:rPr>
          <w:rFonts w:cs="Times New Roman"/>
          <w:b/>
          <w:bCs/>
          <w:iCs/>
          <w:noProof/>
          <w:color w:val="000000" w:themeColor="text1"/>
          <w:szCs w:val="28"/>
        </w:rPr>
        <w:t xml:space="preserve">6. </w:t>
      </w:r>
      <w:r w:rsidRPr="00CD6DB2">
        <w:rPr>
          <w:rFonts w:cs="Times New Roman"/>
          <w:b/>
          <w:bCs/>
          <w:iCs/>
          <w:noProof/>
          <w:color w:val="000000" w:themeColor="text1"/>
          <w:szCs w:val="28"/>
          <w:lang w:val="vi-VN"/>
        </w:rPr>
        <w:t>Tập trung thực hiện cơ cấu lại các ngành, lĩnh vực và trong nội ngành theo hướng tăng cường ứng dụng khoa học công nghệ, nâng cao năng suất, chất lượng, hiệu quả, sức cạnh tranh của nền kinh tế</w:t>
      </w:r>
    </w:p>
    <w:p w14:paraId="25EB5D24" w14:textId="227B4B9B" w:rsidR="00190CF6" w:rsidRPr="00CD6DB2" w:rsidRDefault="00190CF6" w:rsidP="00190CF6">
      <w:pPr>
        <w:spacing w:before="120" w:after="0" w:line="264" w:lineRule="auto"/>
        <w:ind w:firstLine="720"/>
        <w:jc w:val="both"/>
        <w:rPr>
          <w:bCs/>
          <w:iCs/>
          <w:noProof/>
          <w:color w:val="000000" w:themeColor="text1"/>
          <w:spacing w:val="-2"/>
          <w:lang w:val="vi-VN"/>
        </w:rPr>
      </w:pPr>
      <w:r w:rsidRPr="00CD6DB2">
        <w:rPr>
          <w:bCs/>
          <w:iCs/>
          <w:noProof/>
          <w:color w:val="000000" w:themeColor="text1"/>
          <w:spacing w:val="-2"/>
          <w:lang w:val="vi-VN"/>
        </w:rPr>
        <w:lastRenderedPageBreak/>
        <w:t>a)</w:t>
      </w:r>
      <w:r w:rsidR="005B623E" w:rsidRPr="00CD6DB2">
        <w:rPr>
          <w:bCs/>
          <w:iCs/>
          <w:noProof/>
          <w:color w:val="000000" w:themeColor="text1"/>
          <w:spacing w:val="-2"/>
        </w:rPr>
        <w:t>.</w:t>
      </w:r>
      <w:r w:rsidRPr="00CD6DB2">
        <w:rPr>
          <w:bCs/>
          <w:iCs/>
          <w:noProof/>
          <w:color w:val="000000" w:themeColor="text1"/>
          <w:spacing w:val="-2"/>
          <w:lang w:val="vi-VN"/>
        </w:rPr>
        <w:t xml:space="preserve"> Cơ cấu lại các ngành lĩnh vực gắn với đổi mới mô hình tăng trưởng theo hướng tăng cường ứng dụng khoa học công nghệ, nâng cao năng suất, chất lượng, hiệu quả, tăng cường sức cạnh tranh </w:t>
      </w:r>
    </w:p>
    <w:p w14:paraId="5160FE1A" w14:textId="77777777" w:rsidR="00190CF6" w:rsidRPr="00CD6DB2" w:rsidRDefault="00190CF6" w:rsidP="00190CF6">
      <w:pPr>
        <w:spacing w:before="120" w:after="0" w:line="264" w:lineRule="auto"/>
        <w:ind w:firstLine="720"/>
        <w:jc w:val="both"/>
        <w:rPr>
          <w:bCs/>
          <w:iCs/>
          <w:noProof/>
          <w:color w:val="000000" w:themeColor="text1"/>
          <w:spacing w:val="-2"/>
        </w:rPr>
      </w:pPr>
      <w:r w:rsidRPr="00CD6DB2">
        <w:rPr>
          <w:bCs/>
          <w:iCs/>
          <w:noProof/>
          <w:color w:val="000000" w:themeColor="text1"/>
          <w:spacing w:val="-2"/>
          <w:lang w:val="vi-VN"/>
        </w:rPr>
        <w:t xml:space="preserve">- Tiếp tục cơ cấu lại ngành thương mại, dịch vụ; kết hợp phát triển thương mại truyền thống với phát triển thương mại điện tử; đẩy mạnh tổ chức các hoạt động xúc tiến thương mại. </w:t>
      </w:r>
    </w:p>
    <w:p w14:paraId="110104FD" w14:textId="1F0A0D95" w:rsidR="00190CF6" w:rsidRPr="00CD6DB2" w:rsidRDefault="00190CF6" w:rsidP="00190CF6">
      <w:pPr>
        <w:spacing w:before="120" w:after="0" w:line="264" w:lineRule="auto"/>
        <w:ind w:firstLine="720"/>
        <w:jc w:val="both"/>
        <w:rPr>
          <w:bCs/>
          <w:iCs/>
          <w:noProof/>
          <w:color w:val="000000" w:themeColor="text1"/>
          <w:spacing w:val="-2"/>
        </w:rPr>
      </w:pPr>
      <w:r w:rsidRPr="00CD6DB2">
        <w:rPr>
          <w:bCs/>
          <w:iCs/>
          <w:noProof/>
          <w:color w:val="000000" w:themeColor="text1"/>
          <w:spacing w:val="-2"/>
          <w:lang w:val="vi-VN"/>
        </w:rPr>
        <w:t>- Đẩy mạnh cơ cấu lại ngành nông nghiệp; khuyến khích phát triển nông nghiệp xanh, sạch, sinh thái, hữu cơ, tuần hoàn, công nghệ cao, thông minh, thích ứng với biến đổi khí hậu. Tiếp tục tổ chức lại sản xuất nông nghiệp theo hướng sản xuất hàng hóa, nâng cao chất lượng sản phẩm gắn với truy xuất nguồn gốc, xây dựng mã vùng nuôi, trồng, phù hợp với nhu cầu của thị trường. Đổi mới và phát triển kinh tế hợp tác, hỗ trợ hợp tác, liên kết theo chuỗi giá trị</w:t>
      </w:r>
      <w:r w:rsidRPr="00CD6DB2">
        <w:rPr>
          <w:bCs/>
          <w:iCs/>
          <w:noProof/>
          <w:color w:val="000000" w:themeColor="text1"/>
          <w:spacing w:val="-2"/>
        </w:rPr>
        <w:t xml:space="preserve">. </w:t>
      </w:r>
      <w:r w:rsidRPr="00CD6DB2">
        <w:rPr>
          <w:color w:val="000000" w:themeColor="text1"/>
        </w:rPr>
        <w:t xml:space="preserve">Bảo vệ, phát triển và sử dụng hiệu quả, bền vững diện tích rừng hiện có, duy trì độ che phủ rừng ở mức </w:t>
      </w:r>
      <w:r w:rsidRPr="00A13B3B">
        <w:rPr>
          <w:color w:val="000000" w:themeColor="text1"/>
        </w:rPr>
        <w:t>2</w:t>
      </w:r>
      <w:r w:rsidR="00A13B3B" w:rsidRPr="00A13B3B">
        <w:rPr>
          <w:color w:val="000000" w:themeColor="text1"/>
        </w:rPr>
        <w:t>8</w:t>
      </w:r>
      <w:r w:rsidRPr="00A13B3B">
        <w:rPr>
          <w:color w:val="000000" w:themeColor="text1"/>
        </w:rPr>
        <w:t>,34%.</w:t>
      </w:r>
    </w:p>
    <w:p w14:paraId="6F2913B5" w14:textId="77777777" w:rsidR="00190CF6" w:rsidRPr="00CD6DB2" w:rsidRDefault="00190CF6" w:rsidP="00190CF6">
      <w:pPr>
        <w:spacing w:before="120" w:after="0" w:line="264" w:lineRule="auto"/>
        <w:ind w:firstLine="720"/>
        <w:jc w:val="both"/>
        <w:rPr>
          <w:bCs/>
          <w:iCs/>
          <w:noProof/>
          <w:color w:val="000000" w:themeColor="text1"/>
          <w:spacing w:val="-2"/>
          <w:lang w:val="vi-VN"/>
        </w:rPr>
      </w:pPr>
      <w:r w:rsidRPr="00CD6DB2">
        <w:rPr>
          <w:bCs/>
          <w:iCs/>
          <w:noProof/>
          <w:color w:val="000000" w:themeColor="text1"/>
          <w:spacing w:val="-2"/>
          <w:lang w:val="vi-VN"/>
        </w:rPr>
        <w:t xml:space="preserve">- Tập trung phát triển công nghiệp - tiểu thủ công nghiệp theo hướng nâng cao chất lượng sản phẩm và sức cạnh tranh trên thị trường. Khuyến khích, tạo điều kiện cho doanh nghiệp đầu tư phát triển công nghiệp vào những ngành nghề có lợi thế của địa phương như: Công nghiệp khai thác, sản xuất vật liệu xây dựng, chế biến nông, lâm sản ... </w:t>
      </w:r>
    </w:p>
    <w:p w14:paraId="56CFCCD1" w14:textId="5E9EB39D" w:rsidR="003512AB" w:rsidRPr="00CD6DB2" w:rsidRDefault="003512AB" w:rsidP="003512AB">
      <w:pPr>
        <w:spacing w:before="120" w:after="0" w:line="264" w:lineRule="auto"/>
        <w:ind w:firstLine="720"/>
        <w:jc w:val="both"/>
        <w:rPr>
          <w:rFonts w:cs="Times New Roman"/>
          <w:color w:val="000000" w:themeColor="text1"/>
          <w:szCs w:val="28"/>
        </w:rPr>
      </w:pPr>
      <w:r w:rsidRPr="00CD6DB2">
        <w:rPr>
          <w:rFonts w:cs="Times New Roman"/>
          <w:iCs/>
          <w:noProof/>
          <w:color w:val="000000" w:themeColor="text1"/>
          <w:szCs w:val="28"/>
        </w:rPr>
        <w:t>b).</w:t>
      </w:r>
      <w:r w:rsidRPr="00CD6DB2">
        <w:rPr>
          <w:rFonts w:cs="Times New Roman"/>
          <w:b/>
          <w:bCs/>
          <w:iCs/>
          <w:noProof/>
          <w:color w:val="000000" w:themeColor="text1"/>
          <w:szCs w:val="28"/>
        </w:rPr>
        <w:t xml:space="preserve"> </w:t>
      </w:r>
      <w:r w:rsidRPr="00CD6DB2">
        <w:rPr>
          <w:rFonts w:cs="Times New Roman"/>
          <w:color w:val="000000" w:themeColor="text1"/>
          <w:szCs w:val="28"/>
          <w:lang w:val="vi-VN"/>
        </w:rPr>
        <w:t>Tiếp tục củng cố, mở rộng và phát triển kinh tế tập thể trong các ngành, lĩnh vực, trong đó hình thức HTX là nòng cốt; khuyến khích phát triển HTX trong các lĩnh vực nông nghiệp, xây dựng các mô hình HTX kiểu mới; đẩy mạnh liên kết, hợp tác giữa các thành phần kinh tế tập thể, giữa các thành phần kinh tế tập thể với các thành phần kinh tế khác để ứng dụng các tiến bộ khoa học - công nghệ, tiêu thụ sản phẩm, từng bước nâng cao năng lực cạnh tranh của khu vực kinh tế tập thể trên địa bàn.</w:t>
      </w:r>
    </w:p>
    <w:p w14:paraId="0F4C43C5" w14:textId="6B864CDA" w:rsidR="006A0FD6" w:rsidRPr="00CD6DB2" w:rsidRDefault="009A4EAD" w:rsidP="003512AB">
      <w:pPr>
        <w:spacing w:before="120" w:after="0" w:line="264" w:lineRule="auto"/>
        <w:ind w:firstLine="720"/>
        <w:jc w:val="both"/>
        <w:rPr>
          <w:rFonts w:cs="Times New Roman"/>
          <w:b/>
          <w:bCs/>
          <w:color w:val="000000" w:themeColor="text1"/>
          <w:szCs w:val="28"/>
        </w:rPr>
      </w:pPr>
      <w:r w:rsidRPr="00CD6DB2">
        <w:rPr>
          <w:rFonts w:cs="Times New Roman"/>
          <w:b/>
          <w:bCs/>
          <w:color w:val="000000" w:themeColor="text1"/>
          <w:szCs w:val="28"/>
        </w:rPr>
        <w:t>7.</w:t>
      </w:r>
      <w:r w:rsidRPr="00CD6DB2">
        <w:rPr>
          <w:rFonts w:cs="Times New Roman"/>
          <w:color w:val="000000" w:themeColor="text1"/>
          <w:szCs w:val="28"/>
        </w:rPr>
        <w:t xml:space="preserve"> </w:t>
      </w:r>
      <w:r w:rsidRPr="00CD6DB2">
        <w:rPr>
          <w:rFonts w:cs="Times New Roman"/>
          <w:b/>
          <w:bCs/>
          <w:color w:val="000000" w:themeColor="text1"/>
          <w:szCs w:val="28"/>
          <w:lang w:val="vi-VN"/>
        </w:rPr>
        <w:t>Chú trọng phát triển nguồn nhân lực, nhất là nguồn nhân lực chất lượng cao gắn với đẩy mạnh nghiên cứu, phát triển và ứng dụng khoa học - công nghệ, thúc đẩy đổi mới sáng tạo và khởi nghiệp</w:t>
      </w:r>
    </w:p>
    <w:p w14:paraId="29ED182B" w14:textId="4E1978D3"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a). </w:t>
      </w:r>
      <w:r w:rsidRPr="00CD6DB2">
        <w:rPr>
          <w:rFonts w:cs="Times New Roman"/>
          <w:bCs/>
          <w:iCs/>
          <w:noProof/>
          <w:color w:val="000000" w:themeColor="text1"/>
          <w:szCs w:val="28"/>
        </w:rPr>
        <w:t>Thực hiện hiệu quả nhiệm vụ đổi mới căn bản toàn diện giáo dục và đào tạo theo Kết luận số 91-KL/TW ngày 12/8/2024 của Bộ Chính trị về tiếp tục thực hiện Nghị quyết số 29-NQ/TW ngày 04/11/2013 của Ban Chấp hành Trung ương Đảng khoá XI;</w:t>
      </w:r>
      <w:r w:rsidRPr="00CD6DB2">
        <w:rPr>
          <w:rFonts w:cs="Times New Roman"/>
          <w:bCs/>
          <w:iCs/>
          <w:noProof/>
          <w:color w:val="000000" w:themeColor="text1"/>
          <w:szCs w:val="28"/>
          <w:lang w:val="vi-VN"/>
        </w:rPr>
        <w:t xml:space="preserve"> đổi mới nội dung, chương trình, phương pháp giáo dục mầm non; triển khai có hiệu quả Chương trình Giáo dục phổ thông 2018, phát huy tính chủ động, linh hoạt của nhà trường và năng lực tự chủ của giáo viên trong thực hiện Chương trình. Phát huy hiệu quả ứng dụng công nghệ thông tin trong quản lý, giảng dạy. Tăng cường giáo dục đạo đức, lối sống, kỹ năng sống, bảo đảm an toàn trường học; tăng cường công tác y tế trường học, công tác giáo </w:t>
      </w:r>
      <w:r w:rsidRPr="00CD6DB2">
        <w:rPr>
          <w:rFonts w:cs="Times New Roman"/>
          <w:bCs/>
          <w:iCs/>
          <w:noProof/>
          <w:color w:val="000000" w:themeColor="text1"/>
          <w:szCs w:val="28"/>
          <w:lang w:val="vi-VN"/>
        </w:rPr>
        <w:lastRenderedPageBreak/>
        <w:t>dục thể chất, thể thao trường học cho học sinh. Thực hiện đồng bộ các giải pháp phát triển đội ngũ nhà giáo; tiếp tục triển khai lộ trình nâng chuẩn trình độ đào tạo của giáo viên. Ưu tiên đầu tư cơ sở vật chất, trang thiết bị, đồ dùng dạy học cho các cơ sở giáo dục, đào tạo.</w:t>
      </w:r>
    </w:p>
    <w:p w14:paraId="07C4FC1F"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b). Đẩy mạnh thực hiện công tác đào tạo, bồi dưỡng đội ngũ cán bộ, công chức, viên chức nhất là cán bộ người dân tộc, cán bộ chủ chốt cấp xã theo Nghị quyết 06-NQ/TU ngày 15/3/2021 của BCH Đảng bộ tỉnh. </w:t>
      </w:r>
    </w:p>
    <w:p w14:paraId="2B08E437"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c). Triển khai có hiệu quả Kế hoạch đào tạo nghề cho lao động nông thôn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Tập trung đổi mới và phát triển đào tạo nghề theo hướng nâng cao chất lượng, hiệu quả đào tạo. Gắn đào tạo nghề với kế hoạch phát triển kinh tế - xã hội, xây dựng nông thôn mới và cơ cấu lại sản xuất nông nghiệp tại địa phương. Phấn đấu nâng tỷ lệ lao động qua đào tạo năm </w:t>
      </w:r>
      <w:r w:rsidRPr="00A13B3B">
        <w:rPr>
          <w:rFonts w:cs="Times New Roman"/>
          <w:bCs/>
          <w:iCs/>
          <w:noProof/>
          <w:color w:val="000000" w:themeColor="text1"/>
          <w:szCs w:val="28"/>
          <w:lang w:val="vi-VN"/>
        </w:rPr>
        <w:t>202</w:t>
      </w:r>
      <w:r w:rsidRPr="00A13B3B">
        <w:rPr>
          <w:rFonts w:cs="Times New Roman"/>
          <w:bCs/>
          <w:iCs/>
          <w:noProof/>
          <w:color w:val="000000" w:themeColor="text1"/>
          <w:szCs w:val="28"/>
        </w:rPr>
        <w:t>5</w:t>
      </w:r>
      <w:r w:rsidRPr="00A13B3B">
        <w:rPr>
          <w:rFonts w:cs="Times New Roman"/>
          <w:bCs/>
          <w:iCs/>
          <w:noProof/>
          <w:color w:val="000000" w:themeColor="text1"/>
          <w:szCs w:val="28"/>
          <w:lang w:val="vi-VN"/>
        </w:rPr>
        <w:t xml:space="preserve"> là 8</w:t>
      </w:r>
      <w:r w:rsidRPr="00A13B3B">
        <w:rPr>
          <w:rFonts w:cs="Times New Roman"/>
          <w:bCs/>
          <w:iCs/>
          <w:noProof/>
          <w:color w:val="000000" w:themeColor="text1"/>
          <w:szCs w:val="28"/>
        </w:rPr>
        <w:t>5</w:t>
      </w:r>
      <w:r w:rsidRPr="00A13B3B">
        <w:rPr>
          <w:rFonts w:cs="Times New Roman"/>
          <w:bCs/>
          <w:iCs/>
          <w:noProof/>
          <w:color w:val="000000" w:themeColor="text1"/>
          <w:szCs w:val="28"/>
          <w:lang w:val="vi-VN"/>
        </w:rPr>
        <w:t>,</w:t>
      </w:r>
      <w:r w:rsidRPr="00A13B3B">
        <w:rPr>
          <w:rFonts w:cs="Times New Roman"/>
          <w:bCs/>
          <w:iCs/>
          <w:noProof/>
          <w:color w:val="000000" w:themeColor="text1"/>
          <w:szCs w:val="28"/>
        </w:rPr>
        <w:t>4</w:t>
      </w:r>
      <w:r w:rsidRPr="00A13B3B">
        <w:rPr>
          <w:rFonts w:cs="Times New Roman"/>
          <w:bCs/>
          <w:iCs/>
          <w:noProof/>
          <w:color w:val="000000" w:themeColor="text1"/>
          <w:szCs w:val="28"/>
          <w:lang w:val="vi-VN"/>
        </w:rPr>
        <w:t>%.</w:t>
      </w:r>
      <w:r w:rsidRPr="00CD6DB2">
        <w:rPr>
          <w:rFonts w:cs="Times New Roman"/>
          <w:bCs/>
          <w:iCs/>
          <w:noProof/>
          <w:color w:val="000000" w:themeColor="text1"/>
          <w:szCs w:val="28"/>
          <w:lang w:val="vi-VN"/>
        </w:rPr>
        <w:t xml:space="preserve"> </w:t>
      </w:r>
    </w:p>
    <w:p w14:paraId="0F27D93E" w14:textId="77777777"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d). Đẩy mạnh triển khai các ứng dụng công nghệ vào trong công tác quản lý nhà nước. Khuyến khích, tạo điều kiện thuận lợi để các doanh nghiệp ứng dụng công nghệ khoa học hiện đại đầu tư vào các dự án tạo chuỗi liên kết trong sản xuất, chế biến, tiêu thụ sản phẩm, tạo thương hiệu sản phẩm có uy tín, chất lượng và có sức cạnh tranh trên thị trường. Đẩy mạnh xây dựng, thực hiện chuyển đổi số, phát triển kinh tế tuần hoàn, kinh tế số, xã hội số thiết thực, hiệu quả, trọng tâm, trọng điểm.</w:t>
      </w:r>
    </w:p>
    <w:p w14:paraId="10DA5570" w14:textId="5AC9A036" w:rsidR="009A4EAD" w:rsidRPr="00CD6DB2" w:rsidRDefault="003D318B" w:rsidP="00E43AB4">
      <w:pPr>
        <w:spacing w:before="120" w:after="0" w:line="264" w:lineRule="auto"/>
        <w:ind w:firstLine="720"/>
        <w:jc w:val="both"/>
        <w:rPr>
          <w:rFonts w:cs="Times New Roman"/>
          <w:bCs/>
          <w:iCs/>
          <w:noProof/>
          <w:color w:val="000000" w:themeColor="text1"/>
          <w:szCs w:val="28"/>
        </w:rPr>
      </w:pPr>
      <w:r w:rsidRPr="00CD6DB2">
        <w:rPr>
          <w:rFonts w:cs="Times New Roman"/>
          <w:b/>
          <w:iCs/>
          <w:noProof/>
          <w:color w:val="000000" w:themeColor="text1"/>
          <w:szCs w:val="28"/>
        </w:rPr>
        <w:t>8.</w:t>
      </w:r>
      <w:r w:rsidRPr="00CD6DB2">
        <w:rPr>
          <w:rFonts w:cs="Times New Roman"/>
          <w:bCs/>
          <w:iCs/>
          <w:noProof/>
          <w:color w:val="000000" w:themeColor="text1"/>
          <w:szCs w:val="28"/>
        </w:rPr>
        <w:t xml:space="preserve"> </w:t>
      </w:r>
      <w:r w:rsidRPr="00CD6DB2">
        <w:rPr>
          <w:rFonts w:cs="Times New Roman"/>
          <w:b/>
          <w:bCs/>
          <w:iCs/>
          <w:noProof/>
          <w:color w:val="000000" w:themeColor="text1"/>
          <w:szCs w:val="28"/>
          <w:lang w:val="vi-VN"/>
        </w:rPr>
        <w:t>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14:paraId="6CBE29DF" w14:textId="6F103BEB"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a)</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w:t>
      </w:r>
      <w:r w:rsidRPr="00CD6DB2">
        <w:rPr>
          <w:rFonts w:cs="Times New Roman"/>
          <w:bCs/>
          <w:iCs/>
          <w:noProof/>
          <w:color w:val="000000" w:themeColor="text1"/>
          <w:szCs w:val="28"/>
          <w:lang w:val="pt-BR"/>
        </w:rPr>
        <w:t xml:space="preserve">Tiếp tục thực hiện Kết luận số 76-KL/TW ngày 04/6/2020 của Bộ Chính trị về xây dựng và phát triển văn hoá, con người Việt Nam đáp ứng yêu cầu phát triển bền vững đất nước. </w:t>
      </w:r>
      <w:r w:rsidRPr="00CD6DB2">
        <w:rPr>
          <w:rFonts w:cs="Times New Roman"/>
          <w:bCs/>
          <w:iCs/>
          <w:noProof/>
          <w:color w:val="000000" w:themeColor="text1"/>
          <w:szCs w:val="28"/>
          <w:lang w:val="vi-VN"/>
        </w:rPr>
        <w:t xml:space="preserve">Tập trung xây dựng môi trường văn hóa lành mạnh, xây dựng đời sống văn hóa cơ sở gắn với thực hiện phong trào </w:t>
      </w:r>
      <w:r w:rsidRPr="00CD6DB2">
        <w:rPr>
          <w:rFonts w:cs="Times New Roman"/>
          <w:bCs/>
          <w:i/>
          <w:iCs/>
          <w:noProof/>
          <w:color w:val="000000" w:themeColor="text1"/>
          <w:szCs w:val="28"/>
          <w:lang w:val="vi-VN"/>
        </w:rPr>
        <w:t>“Toàn dân đoàn kết xây dựng đời sống văn hóa”</w:t>
      </w:r>
      <w:r w:rsidRPr="00CD6DB2">
        <w:rPr>
          <w:rFonts w:cs="Times New Roman"/>
          <w:bCs/>
          <w:iCs/>
          <w:noProof/>
          <w:color w:val="000000" w:themeColor="text1"/>
          <w:szCs w:val="28"/>
          <w:lang w:val="vi-VN"/>
        </w:rPr>
        <w:t>. Chú trọng thực hiện công tác bảo tồn phát huy bản sắc văn hóa truyền thống tốt đẹp của các dân tộc gắn với phát triển du lịch giai đoạn 2021-2025, định hướng đến năm 2030 trên địa bàn thành phố. Tập trung chuẩn bị và tổ chức tốt các hoạt động kỷ niệm các ngày lễ lớn, ngày kỷ niệm và các sự kiện lịch sử quan trọng trong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w:t>
      </w:r>
    </w:p>
    <w:p w14:paraId="5659346A" w14:textId="0BD41415"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Nâng cao chất lượng quản lý, tổ chức hiệu quả các hoạt động văn hóa, văn nghệ, thể dục thể thao và du lịch gắn với quản lý nhất là các hoạt động lễ hội, biểu diễn nghệ thuật; chỉ đạo thực hiện có hiệu quả Tuần văn hóa - du lịch thành phố Lai Châu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Tiếp tục phát triển phong trào thể dục thể thao quần chúng nhằm nâng cao đời sống tinh thần của Nhân dân.</w:t>
      </w:r>
    </w:p>
    <w:p w14:paraId="373CAFA2" w14:textId="5CD79291"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lastRenderedPageBreak/>
        <w:t>b)</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w:t>
      </w:r>
      <w:r w:rsidRPr="00CD6DB2">
        <w:rPr>
          <w:rFonts w:cs="Times New Roman"/>
          <w:bCs/>
          <w:iCs/>
          <w:noProof/>
          <w:color w:val="000000" w:themeColor="text1"/>
          <w:szCs w:val="28"/>
          <w:lang w:val="pt-BR"/>
        </w:rPr>
        <w:t xml:space="preserve">Tiếp tục thực hiện Chỉ thị số 14-CT/TW ngày 19/7/2017 của Ban Bí thư về tiếp tục tăng cường sự lãnh đạo của Đảng đối với công tác người có công với cách mạng và Pháp lệnh Ưu đãi người có công với cách mạng. Tổ chức thực hiện đầy đủ, kịp thời, hiệu quả, bảo đảm công khai, minh bạch chính sách ưu đãi người có công với cách mạng. Đẩy mạnh chi trả trợ cấp ưu đãi người có công không dùng tiền mặt và chi trả thông qua tổ chức </w:t>
      </w:r>
      <w:r w:rsidRPr="00CD6DB2">
        <w:rPr>
          <w:rFonts w:cs="Times New Roman"/>
          <w:bCs/>
          <w:iCs/>
          <w:noProof/>
          <w:color w:val="000000" w:themeColor="text1"/>
          <w:szCs w:val="28"/>
          <w:lang w:val="vi-VN"/>
        </w:rPr>
        <w:t xml:space="preserve">dịch vụ bưu chính công ích. </w:t>
      </w:r>
      <w:r w:rsidRPr="00CD6DB2">
        <w:rPr>
          <w:rFonts w:cs="Times New Roman"/>
          <w:color w:val="000000" w:themeColor="text1"/>
          <w:szCs w:val="28"/>
          <w:lang w:val="pt-BR"/>
        </w:rPr>
        <w:t>Đẩy mạnh công tác xây dựng cơ sở dữ liệu về người có công.</w:t>
      </w:r>
    </w:p>
    <w:p w14:paraId="2E2AAD9F"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Thực hiện các chính sách trợ giúp xã hội bảo đảm đầy đủ, kịp thời, đúng đối tượng, đặc biệt đối với người dân có hoàn cảnh khó khăn, hộ nghèo, người già neo đơn, trẻ em có hoàn cảnh khó khăn; đẩy mạnh thực hiện chi trả trợ cấp an sinh xã hội thông qua tổ chức dịch vụ bưu chính công ích. Tập trung thực hiện hiệu quả công tác giảm nghèo bền vững; thực hiện đầy đủ, kịp thời các chính sách hỗ trợ cho các hộ nghèo, hộ cận nghèo phát triển sản xuất, nâng cao thu nhập, ổn định đời sống. </w:t>
      </w:r>
    </w:p>
    <w:p w14:paraId="36538973" w14:textId="551EA99A" w:rsidR="00E43AB4" w:rsidRPr="00CD6DB2" w:rsidRDefault="00E43AB4" w:rsidP="00E43AB4">
      <w:pPr>
        <w:spacing w:before="120" w:after="0" w:line="264" w:lineRule="auto"/>
        <w:ind w:firstLine="720"/>
        <w:jc w:val="both"/>
        <w:rPr>
          <w:rFonts w:cs="Times New Roman"/>
          <w:bCs/>
          <w:iCs/>
          <w:noProof/>
          <w:color w:val="000000" w:themeColor="text1"/>
          <w:spacing w:val="-4"/>
          <w:szCs w:val="28"/>
          <w:lang w:val="vi-VN"/>
        </w:rPr>
      </w:pPr>
      <w:r w:rsidRPr="00CD6DB2">
        <w:rPr>
          <w:rFonts w:cs="Times New Roman"/>
          <w:bCs/>
          <w:iCs/>
          <w:noProof/>
          <w:color w:val="000000" w:themeColor="text1"/>
          <w:spacing w:val="-4"/>
          <w:szCs w:val="28"/>
          <w:lang w:val="vi-VN"/>
        </w:rPr>
        <w:t>c)</w:t>
      </w:r>
      <w:r w:rsidR="005B623E" w:rsidRPr="00CD6DB2">
        <w:rPr>
          <w:rFonts w:cs="Times New Roman"/>
          <w:bCs/>
          <w:iCs/>
          <w:noProof/>
          <w:color w:val="000000" w:themeColor="text1"/>
          <w:spacing w:val="-4"/>
          <w:szCs w:val="28"/>
        </w:rPr>
        <w:t>.</w:t>
      </w:r>
      <w:r w:rsidRPr="00CD6DB2">
        <w:rPr>
          <w:rFonts w:cs="Times New Roman"/>
          <w:bCs/>
          <w:iCs/>
          <w:noProof/>
          <w:color w:val="000000" w:themeColor="text1"/>
          <w:spacing w:val="-4"/>
          <w:szCs w:val="28"/>
          <w:lang w:val="vi-VN"/>
        </w:rPr>
        <w:t xml:space="preserve"> Tiếp tục đẩy mạnh việc mở rộng độ bao phủ và phát triển đối tượng tham gia bảo hiểm xã hội, bảo hiểm thất nghiệp; giải quyết các chế độ chính sách bảo hiểm xã hội, bảo hiểm thất nghiệp đảm bảo kịp thời, đúng quy định. Nâng cao hiệu quả công tác đào tạo nghề gắn với giải quyết việc làm cho người lao động, nhất là lao động nông thôn. Tiếp tục triển khai thực hiện Chương trình hành động số 29-CTr/TU ngày 2/3/2023 của Ban Thường vụ tỉnh thực hiện Chỉ thị số 20-CT/TW của Ban bí thư về tăng cường sự lãnh đạo của Đảng đối với công tác đưa người lao động Việt Nam đi làm việc ở nước ngoài trong tình hình mới. </w:t>
      </w:r>
    </w:p>
    <w:p w14:paraId="3DCCCEB4" w14:textId="145D6C7D"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d)</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Nâng cao chất lượng chăm sóc, bảo vệ sức khỏe Nhân dân; chủ động phòng chống dịch bệnh, đảm bảo người dân được hưởng các dịch vụ chăm sóc sức khỏe, được sử dụng các dịch vụ y tế tốt nhất. Tập trung khắc phục hiệu quả tình trạng thiếu thuốc, vật tư, thiết bị y tế tại các cơ sở y tế. Tăng cường công tác giáo dục y đức, tinh thần thái độ phục vụ bệnh nhân; tăng cường công tác quản lý nhà nước đối với các hoạt động y tế trên địa bàn; duy trì và nâng cao chất lượng xã, phường đạt tiêu chí quốc gia về y tế. Thúc đẩy triển khai thực hiện chương trình chuyển đổi số y tế trên phạm vi cả nước. Thực hiện hiệu quả các Chương trình mục tiêu quốc gia về y tế; công tác vệ sinh an toàn thực phẩm. </w:t>
      </w:r>
    </w:p>
    <w:p w14:paraId="7522A5A1" w14:textId="51838E82"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đ)</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Đẩy nhanh việc triển khai thực hiện đồng bộ, hiệu quả 03 Chương trình mục tiêu quốc gia, đặc biệt là Chương trình mục tiêu quốc gia phát triển kinh tế - xã hội vùng đồng bào dân tộc thiểu số và miền núi giai đoạn 2021-2030 trên địa bàn thành phố; tiếp tục thực hiện mục tiêu giảm nghèo đa chiều. Tổ chức thực hiện đầy đủ, kịp thời các chính sách giảm nghèo theo quy định. Phấn đấu tỷ lệ hộ nghèo</w:t>
      </w:r>
      <w:r w:rsidRPr="00CD6DB2">
        <w:rPr>
          <w:rFonts w:cs="Times New Roman"/>
          <w:bCs/>
          <w:iCs/>
          <w:noProof/>
          <w:color w:val="000000" w:themeColor="text1"/>
          <w:szCs w:val="28"/>
        </w:rPr>
        <w:t xml:space="preserve"> năm 2025</w:t>
      </w:r>
      <w:r w:rsidRPr="00CD6DB2">
        <w:rPr>
          <w:rFonts w:cs="Times New Roman"/>
          <w:bCs/>
          <w:iCs/>
          <w:noProof/>
          <w:color w:val="000000" w:themeColor="text1"/>
          <w:szCs w:val="28"/>
          <w:lang w:val="vi-VN"/>
        </w:rPr>
        <w:t xml:space="preserve"> giảm xuống </w:t>
      </w:r>
      <w:r w:rsidRPr="0072141D">
        <w:rPr>
          <w:rFonts w:cs="Times New Roman"/>
          <w:bCs/>
          <w:iCs/>
          <w:noProof/>
          <w:color w:val="000000" w:themeColor="text1"/>
          <w:szCs w:val="28"/>
          <w:lang w:val="vi-VN"/>
        </w:rPr>
        <w:t>còn 1,</w:t>
      </w:r>
      <w:r w:rsidR="008F54EB">
        <w:rPr>
          <w:rFonts w:cs="Times New Roman"/>
          <w:bCs/>
          <w:iCs/>
          <w:noProof/>
          <w:color w:val="000000" w:themeColor="text1"/>
          <w:szCs w:val="28"/>
        </w:rPr>
        <w:t>21</w:t>
      </w:r>
      <w:r w:rsidRPr="0072141D">
        <w:rPr>
          <w:rFonts w:cs="Times New Roman"/>
          <w:bCs/>
          <w:iCs/>
          <w:noProof/>
          <w:color w:val="000000" w:themeColor="text1"/>
          <w:szCs w:val="28"/>
          <w:lang w:val="vi-VN"/>
        </w:rPr>
        <w:t>%.</w:t>
      </w:r>
    </w:p>
    <w:p w14:paraId="4D391450" w14:textId="2A87D230"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lastRenderedPageBreak/>
        <w:t>e)</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Xây dựng môi trường sống an toàn, thân thiện, lành mạnh để phát triển trẻ em toàn diện; thực hiện hiệu quả chính sách, pháp luật về bảo vệ trẻ em. Phòng ngừa, kiểm soát và giảm số lượng trẻ em bị xâm hại, trẻ em bị tai nạn, thương tích trên tất cả loại hình tai nạn, thương tích nhất là đuối nước, tai nạn giao thông; đảm bảo việc hỗ trợ, can thiệp kịp thời đối với trẻ em có nguy cơ bị xâm hại và trẻ em bị xâm hại; đảm bảo tính mạng và sức khỏe của trẻ em. </w:t>
      </w:r>
    </w:p>
    <w:p w14:paraId="21CD2099" w14:textId="37975713"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g)</w:t>
      </w:r>
      <w:r w:rsidR="005B623E" w:rsidRPr="00CD6DB2">
        <w:rPr>
          <w:rFonts w:cs="Times New Roman"/>
          <w:bCs/>
          <w:iCs/>
          <w:noProof/>
          <w:color w:val="000000" w:themeColor="text1"/>
          <w:szCs w:val="28"/>
        </w:rPr>
        <w:t>.</w:t>
      </w:r>
      <w:r w:rsidRPr="00CD6DB2">
        <w:rPr>
          <w:rFonts w:cs="Times New Roman"/>
          <w:bCs/>
          <w:iCs/>
          <w:noProof/>
          <w:color w:val="000000" w:themeColor="text1"/>
          <w:szCs w:val="28"/>
          <w:lang w:val="vi-VN"/>
        </w:rPr>
        <w:t xml:space="preserve"> Thực hiện hiệu quả Chiến lược quốc gia về bình đẳng giới giai đoạn 2021-2030, Chương trình phòng ngừa, ứng phó với bạo lực trên cơ sở giới giai đoạn 2021-2025, Chương trình truyền thông về bình đẳng giới và sự tiến bộ của phụ nữ. Tăng cường sự tham gia của phụ nữ vào các vị trí lãnh đạo, quản lý. Nâng cao hiệu quả công tác phòng, chống tệ nạn xã hội.</w:t>
      </w:r>
    </w:p>
    <w:p w14:paraId="79141CFB" w14:textId="0DE218FE" w:rsidR="003D318B" w:rsidRPr="00CD6DB2" w:rsidRDefault="003D318B" w:rsidP="00E43AB4">
      <w:pPr>
        <w:spacing w:before="120" w:after="0" w:line="264" w:lineRule="auto"/>
        <w:ind w:firstLine="720"/>
        <w:jc w:val="both"/>
        <w:rPr>
          <w:rFonts w:cs="Times New Roman"/>
          <w:b/>
          <w:iCs/>
          <w:noProof/>
          <w:color w:val="000000" w:themeColor="text1"/>
          <w:szCs w:val="28"/>
        </w:rPr>
      </w:pPr>
      <w:r w:rsidRPr="00CD6DB2">
        <w:rPr>
          <w:rFonts w:cs="Times New Roman"/>
          <w:b/>
          <w:iCs/>
          <w:noProof/>
          <w:color w:val="000000" w:themeColor="text1"/>
          <w:szCs w:val="28"/>
        </w:rPr>
        <w:t xml:space="preserve">9. </w:t>
      </w:r>
      <w:r w:rsidR="00B13E04" w:rsidRPr="00CD6DB2">
        <w:rPr>
          <w:rFonts w:cs="Times New Roman"/>
          <w:b/>
          <w:bCs/>
          <w:iCs/>
          <w:noProof/>
          <w:color w:val="000000" w:themeColor="text1"/>
          <w:szCs w:val="28"/>
          <w:lang w:val="vi-VN"/>
        </w:rPr>
        <w:t>Chủ động ứng phó với biến đổi khí hậu, phòng, chống thiên tai, tăng cường quản lý tài nguyên và bảo vệ môi trường; giải quyết hài hoà mối quan hệ giữa phát triển kinh tế với bảo vệ môi trường</w:t>
      </w:r>
    </w:p>
    <w:p w14:paraId="1EFBA6F0" w14:textId="03A1247A"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a). Tăng cường công tác dự báo, cảnh báo các thiên tai, đáp ứng yêu cầu phát triển kinh tế - xã hội và phục vụ phòng, tránh và giảm nhẹ thiệt hại do thiên tai trong tình hình mới. Tổ chức ứng trực 24/24 giờ để có biện pháp ứng phó kịp thời khi có diễn biến thời tiết bất thường xảy ra.</w:t>
      </w:r>
    </w:p>
    <w:p w14:paraId="37400986"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b). Tăng cường công tác quản lý đất đai, khai thác, sử dụng hiệu quả tài nguyên khoáng sản và bảo vệ môi trường. Thực hiện hiệu quả công tác phát triển quỹ đất, cấp giấy chứng nhận quyền sử dụng đất, giao đất, chuyển mục đích sử dụng đất, đấu giá đất, cho thuê đất theo quy định; quản lý tốt quỹ đất chưa sử dụng tại các dự án. Thực hiện tốt công tác thống kê, kiểm kê đất và xây dựng giá đất theo đúng quy định của pháp luật. </w:t>
      </w:r>
    </w:p>
    <w:p w14:paraId="2EBA2655" w14:textId="77777777"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c). Tăng cường công tác quản lý nhà nước về môi trường, gắn quy hoạch phát triển đô thị với bảo vệ môi trường; đẩy mạnh công tác tuyên truyền, phổ biến, giáo dục pháp luật về môi trường; thực hiện tốt công tác bảo vệ và phát triển rừng. </w:t>
      </w:r>
    </w:p>
    <w:p w14:paraId="365D5DC0" w14:textId="0A61CE01" w:rsidR="00E43AB4" w:rsidRPr="00CD6DB2" w:rsidRDefault="00FA14A5" w:rsidP="00E43AB4">
      <w:pPr>
        <w:spacing w:before="120" w:after="0" w:line="264" w:lineRule="auto"/>
        <w:ind w:firstLine="720"/>
        <w:jc w:val="both"/>
        <w:rPr>
          <w:rFonts w:cs="Times New Roman"/>
          <w:b/>
          <w:bCs/>
          <w:color w:val="000000" w:themeColor="text1"/>
          <w:szCs w:val="28"/>
        </w:rPr>
      </w:pPr>
      <w:r w:rsidRPr="00CD6DB2">
        <w:rPr>
          <w:rFonts w:cs="Times New Roman"/>
          <w:b/>
          <w:bCs/>
          <w:color w:val="000000" w:themeColor="text1"/>
          <w:szCs w:val="28"/>
        </w:rPr>
        <w:t>10</w:t>
      </w:r>
      <w:r w:rsidR="00E43AB4" w:rsidRPr="00CD6DB2">
        <w:rPr>
          <w:rFonts w:cs="Times New Roman"/>
          <w:b/>
          <w:bCs/>
          <w:color w:val="000000" w:themeColor="text1"/>
          <w:szCs w:val="28"/>
        </w:rPr>
        <w:t>.</w:t>
      </w:r>
      <w:r w:rsidRPr="00CD6DB2">
        <w:rPr>
          <w:rFonts w:cs="Times New Roman"/>
          <w:b/>
          <w:bCs/>
          <w:color w:val="000000" w:themeColor="text1"/>
          <w:szCs w:val="28"/>
        </w:rPr>
        <w:t xml:space="preserve"> Thúc đẩy</w:t>
      </w:r>
      <w:r w:rsidR="00E43AB4" w:rsidRPr="00CD6DB2">
        <w:rPr>
          <w:rFonts w:cs="Times New Roman"/>
          <w:b/>
          <w:bCs/>
          <w:color w:val="000000" w:themeColor="text1"/>
          <w:szCs w:val="28"/>
          <w:lang w:val="vi-VN"/>
        </w:rPr>
        <w:t xml:space="preserve"> phát triển liên kết vùng,</w:t>
      </w:r>
      <w:r w:rsidR="00E43AB4" w:rsidRPr="00CD6DB2">
        <w:rPr>
          <w:rFonts w:cs="Times New Roman"/>
          <w:b/>
          <w:bCs/>
          <w:color w:val="000000" w:themeColor="text1"/>
          <w:szCs w:val="28"/>
        </w:rPr>
        <w:t xml:space="preserve"> c</w:t>
      </w:r>
      <w:r w:rsidR="00E43AB4" w:rsidRPr="00CD6DB2">
        <w:rPr>
          <w:rFonts w:cs="Times New Roman"/>
          <w:b/>
          <w:bCs/>
          <w:color w:val="000000" w:themeColor="text1"/>
          <w:szCs w:val="28"/>
          <w:lang w:val="vi-VN"/>
        </w:rPr>
        <w:t>ông tác quy hoạch, nâng cao chất lượng đô thị hóa và kinh tế đô</w:t>
      </w:r>
      <w:r w:rsidR="00E43AB4" w:rsidRPr="00CD6DB2">
        <w:rPr>
          <w:rFonts w:cs="Times New Roman"/>
          <w:b/>
          <w:bCs/>
          <w:color w:val="000000" w:themeColor="text1"/>
          <w:szCs w:val="28"/>
        </w:rPr>
        <w:t xml:space="preserve"> </w:t>
      </w:r>
      <w:r w:rsidR="00E43AB4" w:rsidRPr="00CD6DB2">
        <w:rPr>
          <w:rFonts w:cs="Times New Roman"/>
          <w:b/>
          <w:bCs/>
          <w:color w:val="000000" w:themeColor="text1"/>
          <w:szCs w:val="28"/>
          <w:lang w:val="vi-VN"/>
        </w:rPr>
        <w:t>thị</w:t>
      </w:r>
    </w:p>
    <w:p w14:paraId="36E2648B" w14:textId="2688CFD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a). Ưu tiên dành nguồn lực đầu tư xây dựng hạ tầng kỹ thuật đồng bộ, thực hiện nhiệm vụ chỉnh trang đô thị đảm bảo mỹ quan đô thị. Đặc biệt thực hiện triển khai các công trình, dự án chỉnh trang đô thị chào mừng kỷ niệm các sự kiện lịch sử của tỉnh, thành phố trong năm 202</w:t>
      </w:r>
      <w:r w:rsidR="00E1534B"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Tiếp tục xây dựng thành phố Lai Châu theo tiêu chí đô thị loại II. </w:t>
      </w:r>
    </w:p>
    <w:p w14:paraId="26380183" w14:textId="77777777"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 xml:space="preserve">b). Tăng cường quản lý quy hoạch, quản lý đô thị, quản lý trật tự đô thị; xây dựng đầu tư phát triển đô thị theo quy hoạch. Đẩy nhanh tiến độ thực hiện </w:t>
      </w:r>
      <w:r w:rsidRPr="00CD6DB2">
        <w:rPr>
          <w:rFonts w:cs="Times New Roman"/>
          <w:bCs/>
          <w:iCs/>
          <w:noProof/>
          <w:color w:val="000000" w:themeColor="text1"/>
          <w:szCs w:val="28"/>
          <w:lang w:val="vi-VN"/>
        </w:rPr>
        <w:lastRenderedPageBreak/>
        <w:t>các dự án quy hoạch. Tiếp tục thực hiện tốt công tác tuyên truyền, vận động nhân dân thực hiện tốt quy chế quản lý đô thị, quản lý quy hoạch kiến trúc đô thị, kịp thời phát hiện, xử lý nghiêm các hành vi vi phạm; vận hành, tích hợp hiệu quả Trung tâm điều hành đô thị thông minh thành phố trong công tác quản lý nhà nước trên các lĩnh vực.</w:t>
      </w:r>
    </w:p>
    <w:p w14:paraId="60AB5399" w14:textId="229AE8AC" w:rsidR="00E43AB4" w:rsidRPr="00CD6DB2" w:rsidRDefault="00E43AB4"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rPr>
        <w:t>d</w:t>
      </w:r>
      <w:r w:rsidRPr="00CD6DB2">
        <w:rPr>
          <w:rFonts w:cs="Times New Roman"/>
          <w:bCs/>
          <w:iCs/>
          <w:noProof/>
          <w:color w:val="000000" w:themeColor="text1"/>
          <w:szCs w:val="28"/>
          <w:lang w:val="vi-VN"/>
        </w:rPr>
        <w:t>). Thường xuyên rà soát, đôn đốc, tháo gỡ khó khăn trong thực hiện các dự án, đặc biệt là trong công tác giải phóng mặt bằng, bồi thường, hỗ trợ tái định cư, chuyển đổi mục đích sử dụng đất.</w:t>
      </w:r>
    </w:p>
    <w:p w14:paraId="61AF0F0A" w14:textId="01DD2928" w:rsidR="00E43AB4" w:rsidRPr="00CD6DB2" w:rsidRDefault="00890285" w:rsidP="00E43AB4">
      <w:pPr>
        <w:spacing w:before="120" w:after="0" w:line="264" w:lineRule="auto"/>
        <w:ind w:firstLine="720"/>
        <w:jc w:val="both"/>
        <w:rPr>
          <w:rFonts w:cs="Times New Roman"/>
          <w:b/>
          <w:bCs/>
          <w:color w:val="000000" w:themeColor="text1"/>
          <w:szCs w:val="28"/>
        </w:rPr>
      </w:pPr>
      <w:r w:rsidRPr="00CD6DB2">
        <w:rPr>
          <w:rFonts w:cs="Times New Roman"/>
          <w:b/>
          <w:bCs/>
          <w:color w:val="000000" w:themeColor="text1"/>
          <w:szCs w:val="28"/>
        </w:rPr>
        <w:t>11</w:t>
      </w:r>
      <w:r w:rsidR="00E43AB4" w:rsidRPr="00CD6DB2">
        <w:rPr>
          <w:rFonts w:cs="Times New Roman"/>
          <w:b/>
          <w:bCs/>
          <w:color w:val="000000" w:themeColor="text1"/>
          <w:szCs w:val="28"/>
        </w:rPr>
        <w:t xml:space="preserve">. </w:t>
      </w:r>
      <w:r w:rsidR="009073DD" w:rsidRPr="00CD6DB2">
        <w:rPr>
          <w:rFonts w:cs="Times New Roman"/>
          <w:b/>
          <w:bCs/>
          <w:color w:val="000000" w:themeColor="text1"/>
          <w:szCs w:val="28"/>
          <w:lang w:val="vi-VN"/>
        </w:rPr>
        <w:t>Tăng cường, củng cố tiềm lực quốc phòng, an ninh, bảo vệ vững chắc độc lập, chủ quyền, thống nhất toàn vẹn lãnh thổ; bảo đảm an ninh, trật tự an toàn xã hội</w:t>
      </w:r>
    </w:p>
    <w:p w14:paraId="13E0ED4B"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a). Triển khai thực hiện tốt nhiệm vụ quốc phòng - an ninh năm 202</w:t>
      </w:r>
      <w:r w:rsidRPr="00CD6DB2">
        <w:rPr>
          <w:rFonts w:cs="Times New Roman"/>
          <w:bCs/>
          <w:iCs/>
          <w:noProof/>
          <w:color w:val="000000" w:themeColor="text1"/>
          <w:szCs w:val="28"/>
        </w:rPr>
        <w:t>5</w:t>
      </w:r>
      <w:r w:rsidRPr="00CD6DB2">
        <w:rPr>
          <w:rFonts w:cs="Times New Roman"/>
          <w:bCs/>
          <w:iCs/>
          <w:noProof/>
          <w:color w:val="000000" w:themeColor="text1"/>
          <w:szCs w:val="28"/>
          <w:lang w:val="vi-VN"/>
        </w:rPr>
        <w:t xml:space="preserve">, nắm chắc tình hình, chủ động đấu tranh, ngăn chặn làm thất bại mọi âm mưu, hoạt động chống phá của các thế lực thù địch, phản động. Tập trung giải quyết có hiệu quả các vấn đề xã hội đang quan tâm; tăng cường các biện pháp phòng ngừa, đấu tranh, ngăn chặn, trấn áp các loại tội phạm và tệ nạn xã hội, đảm bảo giữ vững an ninh, trật tự an toàn xã hội tại địa phương. </w:t>
      </w:r>
    </w:p>
    <w:p w14:paraId="36FC16FC" w14:textId="77777777" w:rsidR="00E43AB4" w:rsidRPr="00CD6DB2" w:rsidRDefault="00E43AB4" w:rsidP="00E43AB4">
      <w:pPr>
        <w:spacing w:before="120" w:after="0" w:line="264" w:lineRule="auto"/>
        <w:ind w:firstLine="720"/>
        <w:jc w:val="both"/>
        <w:rPr>
          <w:rFonts w:cs="Times New Roman"/>
          <w:bCs/>
          <w:iCs/>
          <w:noProof/>
          <w:color w:val="000000" w:themeColor="text1"/>
          <w:szCs w:val="28"/>
          <w:lang w:val="vi-VN"/>
        </w:rPr>
      </w:pPr>
      <w:r w:rsidRPr="00CD6DB2">
        <w:rPr>
          <w:rFonts w:cs="Times New Roman"/>
          <w:bCs/>
          <w:iCs/>
          <w:noProof/>
          <w:color w:val="000000" w:themeColor="text1"/>
          <w:szCs w:val="28"/>
          <w:lang w:val="vi-VN"/>
        </w:rPr>
        <w:t xml:space="preserve">b). Làm tốt công tác bảo vệ an ninh chính trị nội bộ, bảo đảm an ninh thông tin truyền thông, an ninh mạng, an ninh kinh tế, bảo đảm an ninh trong nhân dân. Tập trung tấn công trấn áp mạnh, quyết liệt với các loại tội phạm. Tăng cường hiệu lực, hiệu quả công tác quản lý nhà nước về an ninh, trật tự, nhất là quản lý người nước ngoài, quản lý vũ khí, vật liệu nổ và công cụ hỗ trợ. </w:t>
      </w:r>
    </w:p>
    <w:p w14:paraId="000A98FE" w14:textId="77777777" w:rsidR="00E43AB4" w:rsidRPr="00CD6DB2" w:rsidRDefault="00E43AB4" w:rsidP="00E43AB4">
      <w:pPr>
        <w:spacing w:before="120" w:after="0" w:line="264" w:lineRule="auto"/>
        <w:ind w:firstLine="720"/>
        <w:jc w:val="both"/>
        <w:rPr>
          <w:rFonts w:cs="Times New Roman"/>
          <w:bCs/>
          <w:iCs/>
          <w:noProof/>
          <w:color w:val="000000" w:themeColor="text1"/>
          <w:spacing w:val="-2"/>
          <w:szCs w:val="28"/>
        </w:rPr>
      </w:pPr>
      <w:r w:rsidRPr="00CD6DB2">
        <w:rPr>
          <w:rFonts w:cs="Times New Roman"/>
          <w:bCs/>
          <w:iCs/>
          <w:noProof/>
          <w:color w:val="000000" w:themeColor="text1"/>
          <w:szCs w:val="28"/>
          <w:lang w:val="vi-VN"/>
        </w:rPr>
        <w:t>c). Duy trì nghiêm chế độ trực sẵn sàng chiến đấu, quản lý chặt chẽ không gian mạng; thực hiện tốt nhiệm vụ phòng thủ dân sự, phòng, chống, khắc phục hậu quả thiên tai, dịch bệnh, tìm kiếm cứu hộ, cứu nạn</w:t>
      </w:r>
      <w:r w:rsidRPr="00CD6DB2">
        <w:rPr>
          <w:rFonts w:cs="Times New Roman"/>
          <w:bCs/>
          <w:iCs/>
          <w:noProof/>
          <w:color w:val="000000" w:themeColor="text1"/>
          <w:szCs w:val="28"/>
        </w:rPr>
        <w:t>.</w:t>
      </w:r>
    </w:p>
    <w:p w14:paraId="319BFAC7" w14:textId="45D60C94" w:rsidR="00E43AB4" w:rsidRPr="00CD6DB2" w:rsidRDefault="00E43AB4" w:rsidP="00E43AB4">
      <w:pPr>
        <w:spacing w:before="120" w:after="0" w:line="264" w:lineRule="auto"/>
        <w:ind w:firstLine="720"/>
        <w:jc w:val="both"/>
        <w:rPr>
          <w:rFonts w:cs="Times New Roman"/>
          <w:b/>
          <w:bCs/>
          <w:color w:val="000000" w:themeColor="text1"/>
          <w:szCs w:val="28"/>
        </w:rPr>
      </w:pPr>
      <w:r w:rsidRPr="00CD6DB2">
        <w:rPr>
          <w:rFonts w:cs="Times New Roman"/>
          <w:b/>
          <w:bCs/>
          <w:color w:val="000000" w:themeColor="text1"/>
          <w:szCs w:val="28"/>
        </w:rPr>
        <w:t>1</w:t>
      </w:r>
      <w:r w:rsidR="00DA24AE" w:rsidRPr="00CD6DB2">
        <w:rPr>
          <w:rFonts w:cs="Times New Roman"/>
          <w:b/>
          <w:bCs/>
          <w:color w:val="000000" w:themeColor="text1"/>
          <w:szCs w:val="28"/>
        </w:rPr>
        <w:t>2</w:t>
      </w:r>
      <w:r w:rsidRPr="00CD6DB2">
        <w:rPr>
          <w:rFonts w:cs="Times New Roman"/>
          <w:b/>
          <w:bCs/>
          <w:color w:val="000000" w:themeColor="text1"/>
          <w:szCs w:val="28"/>
        </w:rPr>
        <w:t xml:space="preserve">. </w:t>
      </w:r>
      <w:r w:rsidR="002B0D30" w:rsidRPr="00CD6DB2">
        <w:rPr>
          <w:rFonts w:cs="Times New Roman"/>
          <w:b/>
          <w:bCs/>
          <w:color w:val="000000" w:themeColor="text1"/>
          <w:szCs w:val="28"/>
        </w:rPr>
        <w:t>V</w:t>
      </w:r>
      <w:r w:rsidRPr="00CD6DB2">
        <w:rPr>
          <w:rFonts w:cs="Times New Roman"/>
          <w:b/>
          <w:bCs/>
          <w:color w:val="000000" w:themeColor="text1"/>
          <w:szCs w:val="28"/>
          <w:lang w:val="vi-VN"/>
        </w:rPr>
        <w:t>ề công tác đối ngoại</w:t>
      </w:r>
    </w:p>
    <w:p w14:paraId="6CD6A3AE" w14:textId="4DF14810" w:rsidR="00E43AB4" w:rsidRPr="00CD6DB2" w:rsidRDefault="00BC5735" w:rsidP="00E43AB4">
      <w:pPr>
        <w:spacing w:before="120" w:after="0" w:line="264" w:lineRule="auto"/>
        <w:ind w:firstLine="720"/>
        <w:jc w:val="both"/>
        <w:rPr>
          <w:rFonts w:cs="Times New Roman"/>
          <w:bCs/>
          <w:iCs/>
          <w:noProof/>
          <w:color w:val="000000" w:themeColor="text1"/>
          <w:szCs w:val="28"/>
        </w:rPr>
      </w:pPr>
      <w:r w:rsidRPr="00CD6DB2">
        <w:rPr>
          <w:rFonts w:cs="Times New Roman"/>
          <w:bCs/>
          <w:iCs/>
          <w:noProof/>
          <w:color w:val="000000" w:themeColor="text1"/>
          <w:szCs w:val="28"/>
          <w:lang w:val="vi-VN"/>
        </w:rPr>
        <w:t>Tiếp tục duy trì, phát triển quan hệ đối ngoại</w:t>
      </w:r>
      <w:r w:rsidRPr="00CD6DB2">
        <w:rPr>
          <w:rFonts w:cs="Times New Roman"/>
          <w:bCs/>
          <w:iCs/>
          <w:noProof/>
          <w:color w:val="000000" w:themeColor="text1"/>
          <w:szCs w:val="28"/>
        </w:rPr>
        <w:t xml:space="preserve"> với các </w:t>
      </w:r>
      <w:r w:rsidR="00E43AB4" w:rsidRPr="00CD6DB2">
        <w:rPr>
          <w:rFonts w:cs="Times New Roman"/>
          <w:bCs/>
          <w:iCs/>
          <w:noProof/>
          <w:color w:val="000000" w:themeColor="text1"/>
          <w:szCs w:val="28"/>
          <w:lang w:val="vi-VN"/>
        </w:rPr>
        <w:t>huyện Mường Xay, tỉnh U Đôm Xay</w:t>
      </w:r>
      <w:r w:rsidR="005C5AB8" w:rsidRPr="00CD6DB2">
        <w:rPr>
          <w:rFonts w:cs="Times New Roman"/>
          <w:bCs/>
          <w:iCs/>
          <w:noProof/>
          <w:color w:val="000000" w:themeColor="text1"/>
          <w:szCs w:val="28"/>
        </w:rPr>
        <w:t>; huyện Bun Nưa tỉnh Phong Sa Lỳ</w:t>
      </w:r>
      <w:r w:rsidR="00E43AB4" w:rsidRPr="00CD6DB2">
        <w:rPr>
          <w:rFonts w:cs="Times New Roman"/>
          <w:bCs/>
          <w:iCs/>
          <w:noProof/>
          <w:color w:val="000000" w:themeColor="text1"/>
          <w:szCs w:val="28"/>
          <w:lang w:val="vi-VN"/>
        </w:rPr>
        <w:t xml:space="preserve"> nước CHDCND Lào; thành phố Kazanlak, tỉnh Kazanlak, nước cộng hòa Bungari; thành phố Fuman, tỉnh Gilan nước Cộng hòa Hồi giáo Iran.</w:t>
      </w:r>
      <w:r w:rsidR="006E0EAD" w:rsidRPr="00CD6DB2">
        <w:rPr>
          <w:rFonts w:cs="Times New Roman"/>
          <w:bCs/>
          <w:iCs/>
          <w:noProof/>
          <w:color w:val="000000" w:themeColor="text1"/>
          <w:szCs w:val="28"/>
        </w:rPr>
        <w:t xml:space="preserve"> </w:t>
      </w:r>
      <w:r w:rsidR="00E43AB4" w:rsidRPr="00CD6DB2">
        <w:rPr>
          <w:rFonts w:cs="Times New Roman"/>
          <w:bCs/>
          <w:iCs/>
          <w:noProof/>
          <w:color w:val="000000" w:themeColor="text1"/>
          <w:szCs w:val="28"/>
          <w:lang w:val="vi-VN"/>
        </w:rPr>
        <w:t>Duy trì, nâng cao hiệu quả hoạt động kết nghĩa với thành phố Lào Cai, tỉnh Lào Cai và các thành phố Sơn La, Hòa Bình, Điện Biên và huyện Phong Thổ.</w:t>
      </w:r>
    </w:p>
    <w:p w14:paraId="7BE91139" w14:textId="5B9F4677" w:rsidR="00F61F04" w:rsidRPr="00CD6DB2" w:rsidRDefault="002D7EC1" w:rsidP="00E43AB4">
      <w:pPr>
        <w:spacing w:before="120" w:after="0" w:line="264" w:lineRule="auto"/>
        <w:ind w:firstLine="720"/>
        <w:jc w:val="both"/>
        <w:rPr>
          <w:rFonts w:cs="Times New Roman"/>
          <w:b/>
          <w:bCs/>
          <w:color w:val="000000" w:themeColor="text1"/>
          <w:sz w:val="26"/>
          <w:szCs w:val="26"/>
        </w:rPr>
      </w:pPr>
      <w:r w:rsidRPr="00CD6DB2">
        <w:rPr>
          <w:rFonts w:cs="Times New Roman"/>
          <w:b/>
          <w:bCs/>
          <w:color w:val="000000" w:themeColor="text1"/>
          <w:sz w:val="26"/>
          <w:szCs w:val="26"/>
        </w:rPr>
        <w:t>III. TỔ CHỨC THỰC HIỆN</w:t>
      </w:r>
    </w:p>
    <w:p w14:paraId="021B39E8" w14:textId="5303B70F" w:rsidR="002D7EC1" w:rsidRPr="00CD6DB2" w:rsidRDefault="002D7EC1" w:rsidP="00E43AB4">
      <w:pPr>
        <w:spacing w:before="120" w:after="0" w:line="264" w:lineRule="auto"/>
        <w:jc w:val="both"/>
        <w:rPr>
          <w:rFonts w:cs="Times New Roman"/>
          <w:color w:val="000000" w:themeColor="text1"/>
          <w:szCs w:val="28"/>
        </w:rPr>
      </w:pPr>
      <w:r w:rsidRPr="00CD6DB2">
        <w:rPr>
          <w:rFonts w:cs="Times New Roman"/>
          <w:color w:val="000000" w:themeColor="text1"/>
          <w:szCs w:val="28"/>
        </w:rPr>
        <w:tab/>
      </w:r>
      <w:r w:rsidRPr="00CD6DB2">
        <w:rPr>
          <w:rFonts w:cs="Times New Roman"/>
          <w:b/>
          <w:bCs/>
          <w:color w:val="000000" w:themeColor="text1"/>
          <w:szCs w:val="28"/>
        </w:rPr>
        <w:t>1.</w:t>
      </w:r>
      <w:r w:rsidRPr="00CD6DB2">
        <w:rPr>
          <w:rFonts w:cs="Times New Roman"/>
          <w:color w:val="000000" w:themeColor="text1"/>
          <w:szCs w:val="28"/>
        </w:rPr>
        <w:t xml:space="preserve"> T</w:t>
      </w:r>
      <w:r w:rsidR="002E19DA" w:rsidRPr="00CD6DB2">
        <w:rPr>
          <w:rFonts w:cs="Times New Roman"/>
          <w:color w:val="000000" w:themeColor="text1"/>
          <w:szCs w:val="28"/>
        </w:rPr>
        <w:t>hủ t</w:t>
      </w:r>
      <w:r w:rsidRPr="00CD6DB2">
        <w:rPr>
          <w:rFonts w:cs="Times New Roman"/>
          <w:color w:val="000000" w:themeColor="text1"/>
          <w:szCs w:val="28"/>
        </w:rPr>
        <w:t>rưởng</w:t>
      </w:r>
      <w:r w:rsidR="00E13474" w:rsidRPr="00CD6DB2">
        <w:rPr>
          <w:rFonts w:cs="Times New Roman"/>
          <w:color w:val="000000" w:themeColor="text1"/>
          <w:szCs w:val="28"/>
        </w:rPr>
        <w:t xml:space="preserve"> các cơ quan,</w:t>
      </w:r>
      <w:r w:rsidR="002E19DA" w:rsidRPr="00CD6DB2">
        <w:rPr>
          <w:rFonts w:cs="Times New Roman"/>
          <w:color w:val="000000" w:themeColor="text1"/>
          <w:szCs w:val="28"/>
        </w:rPr>
        <w:t xml:space="preserve"> đơn vị</w:t>
      </w:r>
      <w:r w:rsidR="00686E86" w:rsidRPr="00CD6DB2">
        <w:rPr>
          <w:rFonts w:cs="Times New Roman"/>
          <w:color w:val="000000" w:themeColor="text1"/>
          <w:szCs w:val="28"/>
        </w:rPr>
        <w:t xml:space="preserve"> </w:t>
      </w:r>
      <w:r w:rsidR="002E19DA" w:rsidRPr="00CD6DB2">
        <w:rPr>
          <w:rFonts w:cs="Times New Roman"/>
          <w:color w:val="000000" w:themeColor="text1"/>
          <w:szCs w:val="28"/>
        </w:rPr>
        <w:t>thành phố;</w:t>
      </w:r>
      <w:r w:rsidR="003E17AE" w:rsidRPr="00CD6DB2">
        <w:rPr>
          <w:rFonts w:cs="Times New Roman"/>
          <w:color w:val="000000" w:themeColor="text1"/>
          <w:szCs w:val="28"/>
        </w:rPr>
        <w:t xml:space="preserve"> Chủ tịch UBND các xã, phường trên địa bàn:</w:t>
      </w:r>
    </w:p>
    <w:p w14:paraId="4B19AAF6" w14:textId="5D794490" w:rsidR="00071DDD" w:rsidRPr="00CD6DB2" w:rsidRDefault="003E17AE" w:rsidP="00E43AB4">
      <w:pPr>
        <w:spacing w:before="120" w:after="0" w:line="264" w:lineRule="auto"/>
        <w:jc w:val="both"/>
        <w:rPr>
          <w:rFonts w:cs="Times New Roman"/>
          <w:color w:val="000000" w:themeColor="text1"/>
          <w:szCs w:val="28"/>
        </w:rPr>
      </w:pPr>
      <w:r w:rsidRPr="00CD6DB2">
        <w:rPr>
          <w:rFonts w:cs="Times New Roman"/>
          <w:color w:val="000000" w:themeColor="text1"/>
          <w:szCs w:val="28"/>
        </w:rPr>
        <w:tab/>
        <w:t xml:space="preserve">a) </w:t>
      </w:r>
      <w:r w:rsidR="003001B9" w:rsidRPr="00CD6DB2">
        <w:rPr>
          <w:rFonts w:cs="Times New Roman"/>
          <w:b/>
          <w:color w:val="000000" w:themeColor="text1"/>
          <w:szCs w:val="28"/>
        </w:rPr>
        <w:t xml:space="preserve">Trước ngày </w:t>
      </w:r>
      <w:r w:rsidR="005C5AB8" w:rsidRPr="00CD6DB2">
        <w:rPr>
          <w:rFonts w:cs="Times New Roman"/>
          <w:b/>
          <w:color w:val="000000" w:themeColor="text1"/>
          <w:szCs w:val="28"/>
        </w:rPr>
        <w:t>28</w:t>
      </w:r>
      <w:r w:rsidR="003001B9" w:rsidRPr="00CD6DB2">
        <w:rPr>
          <w:rFonts w:cs="Times New Roman"/>
          <w:b/>
          <w:color w:val="000000" w:themeColor="text1"/>
          <w:szCs w:val="28"/>
        </w:rPr>
        <w:t>/0</w:t>
      </w:r>
      <w:r w:rsidR="008807EF" w:rsidRPr="00CD6DB2">
        <w:rPr>
          <w:rFonts w:cs="Times New Roman"/>
          <w:b/>
          <w:color w:val="000000" w:themeColor="text1"/>
          <w:szCs w:val="28"/>
        </w:rPr>
        <w:t>2</w:t>
      </w:r>
      <w:r w:rsidR="003001B9" w:rsidRPr="00CD6DB2">
        <w:rPr>
          <w:rFonts w:cs="Times New Roman"/>
          <w:b/>
          <w:color w:val="000000" w:themeColor="text1"/>
          <w:szCs w:val="28"/>
        </w:rPr>
        <w:t>/2025,</w:t>
      </w:r>
      <w:r w:rsidR="003001B9" w:rsidRPr="00CD6DB2">
        <w:rPr>
          <w:rFonts w:cs="Times New Roman"/>
          <w:color w:val="000000" w:themeColor="text1"/>
          <w:szCs w:val="28"/>
        </w:rPr>
        <w:t xml:space="preserve"> xây dựng Kế hoạch thực hiện cụ thể của cơ quan, đơn vị</w:t>
      </w:r>
      <w:r w:rsidR="0079794D" w:rsidRPr="00CD6DB2">
        <w:rPr>
          <w:rFonts w:cs="Times New Roman"/>
          <w:color w:val="000000" w:themeColor="text1"/>
          <w:szCs w:val="28"/>
        </w:rPr>
        <w:t>, địa phươ</w:t>
      </w:r>
      <w:r w:rsidR="00014F3C" w:rsidRPr="00CD6DB2">
        <w:rPr>
          <w:rFonts w:cs="Times New Roman"/>
          <w:color w:val="000000" w:themeColor="text1"/>
          <w:szCs w:val="28"/>
        </w:rPr>
        <w:t>n</w:t>
      </w:r>
      <w:r w:rsidR="0079794D" w:rsidRPr="00CD6DB2">
        <w:rPr>
          <w:rFonts w:cs="Times New Roman"/>
          <w:color w:val="000000" w:themeColor="text1"/>
          <w:szCs w:val="28"/>
        </w:rPr>
        <w:t xml:space="preserve">g mình gửi UBND thành </w:t>
      </w:r>
      <w:r w:rsidR="0079794D" w:rsidRPr="00CD6DB2">
        <w:rPr>
          <w:rFonts w:cs="Times New Roman"/>
          <w:i/>
          <w:color w:val="000000" w:themeColor="text1"/>
          <w:szCs w:val="28"/>
        </w:rPr>
        <w:t>phố</w:t>
      </w:r>
      <w:r w:rsidR="005C5AB8" w:rsidRPr="00CD6DB2">
        <w:rPr>
          <w:rFonts w:cs="Times New Roman"/>
          <w:i/>
          <w:color w:val="000000" w:themeColor="text1"/>
          <w:szCs w:val="28"/>
        </w:rPr>
        <w:t xml:space="preserve"> (qua</w:t>
      </w:r>
      <w:r w:rsidR="0079794D" w:rsidRPr="00CD6DB2">
        <w:rPr>
          <w:rFonts w:cs="Times New Roman"/>
          <w:i/>
          <w:color w:val="000000" w:themeColor="text1"/>
          <w:szCs w:val="28"/>
        </w:rPr>
        <w:t xml:space="preserve"> phòng Tài chính – Kế </w:t>
      </w:r>
      <w:r w:rsidR="0079794D" w:rsidRPr="00CD6DB2">
        <w:rPr>
          <w:rFonts w:cs="Times New Roman"/>
          <w:i/>
          <w:color w:val="000000" w:themeColor="text1"/>
          <w:szCs w:val="28"/>
        </w:rPr>
        <w:lastRenderedPageBreak/>
        <w:t>hoạch</w:t>
      </w:r>
      <w:r w:rsidR="005C5AB8" w:rsidRPr="00CD6DB2">
        <w:rPr>
          <w:rFonts w:cs="Times New Roman"/>
          <w:i/>
          <w:color w:val="000000" w:themeColor="text1"/>
          <w:szCs w:val="28"/>
        </w:rPr>
        <w:t>)</w:t>
      </w:r>
      <w:r w:rsidR="0020329A" w:rsidRPr="00CD6DB2">
        <w:rPr>
          <w:rFonts w:cs="Times New Roman"/>
          <w:color w:val="000000" w:themeColor="text1"/>
          <w:szCs w:val="28"/>
        </w:rPr>
        <w:t xml:space="preserve"> trong đó quy định rõ từng mục tiêu, </w:t>
      </w:r>
      <w:r w:rsidR="00071DDD" w:rsidRPr="00CD6DB2">
        <w:rPr>
          <w:rFonts w:cs="Times New Roman"/>
          <w:color w:val="000000" w:themeColor="text1"/>
          <w:szCs w:val="28"/>
          <w:lang w:val="vi-VN"/>
        </w:rPr>
        <w:t xml:space="preserve">nhiệm vụ, thời gian và phân công trách nhiệm từng phần việc; chủ động xử lý theo thẩm quyền hoặc đề xuất cấp có thẩm quyền xử lý những vấn đề phát sinh. Chịu trách nhiệm toàn diện trước </w:t>
      </w:r>
      <w:r w:rsidR="00D30689" w:rsidRPr="00CD6DB2">
        <w:rPr>
          <w:rFonts w:cs="Times New Roman"/>
          <w:color w:val="000000" w:themeColor="text1"/>
          <w:szCs w:val="28"/>
        </w:rPr>
        <w:t xml:space="preserve">UBND </w:t>
      </w:r>
      <w:r w:rsidR="00071DDD" w:rsidRPr="00CD6DB2">
        <w:rPr>
          <w:rFonts w:cs="Times New Roman"/>
          <w:color w:val="000000" w:themeColor="text1"/>
          <w:szCs w:val="28"/>
        </w:rPr>
        <w:t>thành phố</w:t>
      </w:r>
      <w:r w:rsidR="00071DDD" w:rsidRPr="00CD6DB2">
        <w:rPr>
          <w:rFonts w:cs="Times New Roman"/>
          <w:color w:val="000000" w:themeColor="text1"/>
          <w:szCs w:val="28"/>
          <w:lang w:val="vi-VN"/>
        </w:rPr>
        <w:t xml:space="preserve"> về kết quả thực hiện của ngành, </w:t>
      </w:r>
      <w:r w:rsidR="005C5AB8" w:rsidRPr="00CD6DB2">
        <w:rPr>
          <w:rFonts w:cs="Times New Roman"/>
          <w:color w:val="000000" w:themeColor="text1"/>
          <w:szCs w:val="28"/>
        </w:rPr>
        <w:t>đơn vị</w:t>
      </w:r>
      <w:r w:rsidR="00071DDD" w:rsidRPr="00CD6DB2">
        <w:rPr>
          <w:rFonts w:cs="Times New Roman"/>
          <w:color w:val="000000" w:themeColor="text1"/>
          <w:szCs w:val="28"/>
          <w:lang w:val="vi-VN"/>
        </w:rPr>
        <w:t xml:space="preserve"> mình.</w:t>
      </w:r>
    </w:p>
    <w:p w14:paraId="37EBCE56" w14:textId="683D0ED8" w:rsidR="00071DDD" w:rsidRPr="00CD6DB2" w:rsidRDefault="00071DDD" w:rsidP="00E43AB4">
      <w:pPr>
        <w:spacing w:before="120" w:after="0" w:line="264" w:lineRule="auto"/>
        <w:ind w:firstLine="720"/>
        <w:jc w:val="both"/>
        <w:rPr>
          <w:rFonts w:cs="Times New Roman"/>
          <w:color w:val="000000" w:themeColor="text1"/>
          <w:szCs w:val="28"/>
        </w:rPr>
      </w:pPr>
      <w:r w:rsidRPr="00CD6DB2">
        <w:rPr>
          <w:rFonts w:cs="Times New Roman"/>
          <w:color w:val="000000" w:themeColor="text1"/>
          <w:szCs w:val="28"/>
          <w:lang w:val="vi-VN"/>
        </w:rPr>
        <w:t xml:space="preserve">b) Đánh giá tình hình thực hiện các nhiệm vụ theo phân công, tổng hợp vào Báo cáo </w:t>
      </w:r>
      <w:r w:rsidR="00C724DE" w:rsidRPr="00CD6DB2">
        <w:rPr>
          <w:rFonts w:cs="Times New Roman"/>
          <w:color w:val="000000" w:themeColor="text1"/>
          <w:szCs w:val="28"/>
        </w:rPr>
        <w:t xml:space="preserve">phát triển </w:t>
      </w:r>
      <w:r w:rsidRPr="00CD6DB2">
        <w:rPr>
          <w:rFonts w:cs="Times New Roman"/>
          <w:color w:val="000000" w:themeColor="text1"/>
          <w:szCs w:val="28"/>
          <w:lang w:val="vi-VN"/>
        </w:rPr>
        <w:t xml:space="preserve">KTXH định kỳ của đơn vị gửi </w:t>
      </w:r>
      <w:r w:rsidR="005C5AB8" w:rsidRPr="00CD6DB2">
        <w:rPr>
          <w:rFonts w:cs="Times New Roman"/>
          <w:color w:val="000000" w:themeColor="text1"/>
          <w:szCs w:val="28"/>
        </w:rPr>
        <w:t>phòng Tài chính -</w:t>
      </w:r>
      <w:r w:rsidR="00C724DE" w:rsidRPr="00CD6DB2">
        <w:rPr>
          <w:rFonts w:cs="Times New Roman"/>
          <w:color w:val="000000" w:themeColor="text1"/>
          <w:szCs w:val="28"/>
        </w:rPr>
        <w:t xml:space="preserve"> Kế hoạch</w:t>
      </w:r>
      <w:r w:rsidRPr="00CD6DB2">
        <w:rPr>
          <w:rFonts w:cs="Times New Roman"/>
          <w:color w:val="000000" w:themeColor="text1"/>
          <w:szCs w:val="28"/>
          <w:lang w:val="vi-VN"/>
        </w:rPr>
        <w:t xml:space="preserve"> tổng hợp, tham mưu </w:t>
      </w:r>
      <w:r w:rsidR="00FF141B" w:rsidRPr="00CD6DB2">
        <w:rPr>
          <w:rFonts w:cs="Times New Roman"/>
          <w:color w:val="000000" w:themeColor="text1"/>
          <w:szCs w:val="28"/>
          <w:lang w:val="vi-VN"/>
        </w:rPr>
        <w:t>Ủy ban nhân dân</w:t>
      </w:r>
      <w:r w:rsidRPr="00CD6DB2">
        <w:rPr>
          <w:rFonts w:cs="Times New Roman"/>
          <w:color w:val="000000" w:themeColor="text1"/>
          <w:szCs w:val="28"/>
          <w:lang w:val="vi-VN"/>
        </w:rPr>
        <w:t xml:space="preserve"> </w:t>
      </w:r>
      <w:r w:rsidR="00C724DE" w:rsidRPr="00CD6DB2">
        <w:rPr>
          <w:rFonts w:cs="Times New Roman"/>
          <w:color w:val="000000" w:themeColor="text1"/>
          <w:szCs w:val="28"/>
        </w:rPr>
        <w:t>thành phố</w:t>
      </w:r>
      <w:r w:rsidRPr="00CD6DB2">
        <w:rPr>
          <w:rFonts w:cs="Times New Roman"/>
          <w:color w:val="000000" w:themeColor="text1"/>
          <w:szCs w:val="28"/>
          <w:lang w:val="vi-VN"/>
        </w:rPr>
        <w:t xml:space="preserve"> báo cáo </w:t>
      </w:r>
      <w:r w:rsidR="00FF141B" w:rsidRPr="00CD6DB2">
        <w:rPr>
          <w:rFonts w:cs="Times New Roman"/>
          <w:color w:val="000000" w:themeColor="text1"/>
          <w:szCs w:val="28"/>
          <w:lang w:val="vi-VN"/>
        </w:rPr>
        <w:t>Ủy ban nhân dân</w:t>
      </w:r>
      <w:r w:rsidR="00C724DE" w:rsidRPr="00CD6DB2">
        <w:rPr>
          <w:rFonts w:cs="Times New Roman"/>
          <w:color w:val="000000" w:themeColor="text1"/>
          <w:szCs w:val="28"/>
        </w:rPr>
        <w:t xml:space="preserve"> tỉnh</w:t>
      </w:r>
      <w:r w:rsidRPr="00CD6DB2">
        <w:rPr>
          <w:rFonts w:cs="Times New Roman"/>
          <w:color w:val="000000" w:themeColor="text1"/>
          <w:szCs w:val="28"/>
          <w:lang w:val="vi-VN"/>
        </w:rPr>
        <w:t>.</w:t>
      </w:r>
    </w:p>
    <w:p w14:paraId="6FD26985" w14:textId="05D1F697" w:rsidR="00071DDD" w:rsidRPr="00CD6DB2" w:rsidRDefault="00071DDD" w:rsidP="00E43AB4">
      <w:pPr>
        <w:spacing w:before="120" w:after="0" w:line="264" w:lineRule="auto"/>
        <w:ind w:firstLine="720"/>
        <w:jc w:val="both"/>
        <w:rPr>
          <w:rFonts w:cs="Times New Roman"/>
          <w:b/>
          <w:color w:val="000000" w:themeColor="text1"/>
          <w:szCs w:val="28"/>
        </w:rPr>
      </w:pPr>
      <w:r w:rsidRPr="00CD6DB2">
        <w:rPr>
          <w:rFonts w:cs="Times New Roman"/>
          <w:color w:val="000000" w:themeColor="text1"/>
          <w:szCs w:val="28"/>
          <w:lang w:val="vi-VN"/>
        </w:rPr>
        <w:t xml:space="preserve">c) Tổng kết, đánh giá tình hình thực hiện Kế hoạch này trong phạm vi chức năng, nhiệm vụ được giao gửi về </w:t>
      </w:r>
      <w:r w:rsidR="00C724DE" w:rsidRPr="00CD6DB2">
        <w:rPr>
          <w:rFonts w:cs="Times New Roman"/>
          <w:color w:val="000000" w:themeColor="text1"/>
          <w:szCs w:val="28"/>
        </w:rPr>
        <w:t>phòng Tài chính – Kế hoạch</w:t>
      </w:r>
      <w:r w:rsidR="00C724DE" w:rsidRPr="00CD6DB2">
        <w:rPr>
          <w:rFonts w:cs="Times New Roman"/>
          <w:color w:val="000000" w:themeColor="text1"/>
          <w:szCs w:val="28"/>
          <w:lang w:val="vi-VN"/>
        </w:rPr>
        <w:t xml:space="preserve"> </w:t>
      </w:r>
      <w:r w:rsidRPr="00CD6DB2">
        <w:rPr>
          <w:rFonts w:cs="Times New Roman"/>
          <w:b/>
          <w:color w:val="000000" w:themeColor="text1"/>
          <w:szCs w:val="28"/>
          <w:lang w:val="vi-VN"/>
        </w:rPr>
        <w:t>trước ngày 15/11/202</w:t>
      </w:r>
      <w:r w:rsidR="00C724DE" w:rsidRPr="00CD6DB2">
        <w:rPr>
          <w:rFonts w:cs="Times New Roman"/>
          <w:b/>
          <w:color w:val="000000" w:themeColor="text1"/>
          <w:szCs w:val="28"/>
        </w:rPr>
        <w:t>5</w:t>
      </w:r>
      <w:r w:rsidRPr="00CD6DB2">
        <w:rPr>
          <w:rFonts w:cs="Times New Roman"/>
          <w:color w:val="000000" w:themeColor="text1"/>
          <w:szCs w:val="28"/>
          <w:lang w:val="vi-VN"/>
        </w:rPr>
        <w:t xml:space="preserve">. </w:t>
      </w:r>
      <w:r w:rsidR="005C5AB8" w:rsidRPr="00CD6DB2">
        <w:rPr>
          <w:rFonts w:cs="Times New Roman"/>
          <w:color w:val="000000" w:themeColor="text1"/>
          <w:szCs w:val="28"/>
        </w:rPr>
        <w:t>Phòng Tài chính -</w:t>
      </w:r>
      <w:r w:rsidR="00C724DE" w:rsidRPr="00CD6DB2">
        <w:rPr>
          <w:rFonts w:cs="Times New Roman"/>
          <w:color w:val="000000" w:themeColor="text1"/>
          <w:szCs w:val="28"/>
        </w:rPr>
        <w:t xml:space="preserve"> Kế hoạch</w:t>
      </w:r>
      <w:r w:rsidRPr="00CD6DB2">
        <w:rPr>
          <w:rFonts w:cs="Times New Roman"/>
          <w:color w:val="000000" w:themeColor="text1"/>
          <w:szCs w:val="28"/>
          <w:lang w:val="vi-VN"/>
        </w:rPr>
        <w:t xml:space="preserve"> chủ trì, phối hợp với các </w:t>
      </w:r>
      <w:r w:rsidR="00C724DE" w:rsidRPr="00CD6DB2">
        <w:rPr>
          <w:rFonts w:cs="Times New Roman"/>
          <w:color w:val="000000" w:themeColor="text1"/>
          <w:szCs w:val="28"/>
        </w:rPr>
        <w:t>phòng, ban</w:t>
      </w:r>
      <w:r w:rsidR="00FF141B" w:rsidRPr="00CD6DB2">
        <w:rPr>
          <w:rFonts w:cs="Times New Roman"/>
          <w:color w:val="000000" w:themeColor="text1"/>
          <w:szCs w:val="28"/>
        </w:rPr>
        <w:t xml:space="preserve">, cơ quan đơn vị, UBND các xã, phường </w:t>
      </w:r>
      <w:r w:rsidRPr="00CD6DB2">
        <w:rPr>
          <w:rFonts w:cs="Times New Roman"/>
          <w:color w:val="000000" w:themeColor="text1"/>
          <w:szCs w:val="28"/>
          <w:lang w:val="vi-VN"/>
        </w:rPr>
        <w:t xml:space="preserve">tổng hợp đánh giá kết quả thực hiện Kế hoạch báo cáo Ủy ban nhân dân </w:t>
      </w:r>
      <w:r w:rsidR="00FF141B" w:rsidRPr="00CD6DB2">
        <w:rPr>
          <w:rFonts w:cs="Times New Roman"/>
          <w:color w:val="000000" w:themeColor="text1"/>
          <w:szCs w:val="28"/>
        </w:rPr>
        <w:t>thành phố</w:t>
      </w:r>
      <w:r w:rsidRPr="00CD6DB2">
        <w:rPr>
          <w:rFonts w:cs="Times New Roman"/>
          <w:color w:val="000000" w:themeColor="text1"/>
          <w:szCs w:val="28"/>
          <w:lang w:val="vi-VN"/>
        </w:rPr>
        <w:t xml:space="preserve">, </w:t>
      </w:r>
      <w:r w:rsidR="009A1FB0" w:rsidRPr="00CD6DB2">
        <w:rPr>
          <w:rFonts w:cs="Times New Roman"/>
          <w:color w:val="000000" w:themeColor="text1"/>
          <w:szCs w:val="28"/>
        </w:rPr>
        <w:t>trình</w:t>
      </w:r>
      <w:r w:rsidR="00195AD9" w:rsidRPr="00CD6DB2">
        <w:rPr>
          <w:rFonts w:cs="Times New Roman"/>
          <w:color w:val="000000" w:themeColor="text1"/>
          <w:szCs w:val="28"/>
        </w:rPr>
        <w:t xml:space="preserve"> </w:t>
      </w:r>
      <w:r w:rsidR="00195AD9" w:rsidRPr="00CD6DB2">
        <w:rPr>
          <w:rFonts w:cs="Times New Roman"/>
          <w:color w:val="000000" w:themeColor="text1"/>
          <w:szCs w:val="28"/>
          <w:lang w:val="vi-VN"/>
        </w:rPr>
        <w:t>Ủy ban nhân dân</w:t>
      </w:r>
      <w:r w:rsidR="00195AD9" w:rsidRPr="00CD6DB2">
        <w:rPr>
          <w:rFonts w:cs="Times New Roman"/>
          <w:color w:val="000000" w:themeColor="text1"/>
          <w:szCs w:val="28"/>
        </w:rPr>
        <w:t xml:space="preserve"> tỉnh</w:t>
      </w:r>
      <w:r w:rsidR="00EE0F8B" w:rsidRPr="00CD6DB2">
        <w:rPr>
          <w:rFonts w:cs="Times New Roman"/>
          <w:color w:val="000000" w:themeColor="text1"/>
          <w:szCs w:val="28"/>
        </w:rPr>
        <w:t xml:space="preserve"> </w:t>
      </w:r>
      <w:r w:rsidRPr="00CD6DB2">
        <w:rPr>
          <w:rFonts w:cs="Times New Roman"/>
          <w:b/>
          <w:color w:val="000000" w:themeColor="text1"/>
          <w:szCs w:val="28"/>
          <w:lang w:val="vi-VN"/>
        </w:rPr>
        <w:t xml:space="preserve">trước ngày </w:t>
      </w:r>
      <w:r w:rsidR="00FF141B" w:rsidRPr="00CD6DB2">
        <w:rPr>
          <w:rFonts w:cs="Times New Roman"/>
          <w:b/>
          <w:color w:val="000000" w:themeColor="text1"/>
          <w:szCs w:val="28"/>
        </w:rPr>
        <w:t>20</w:t>
      </w:r>
      <w:r w:rsidRPr="00CD6DB2">
        <w:rPr>
          <w:rFonts w:cs="Times New Roman"/>
          <w:b/>
          <w:color w:val="000000" w:themeColor="text1"/>
          <w:szCs w:val="28"/>
          <w:lang w:val="vi-VN"/>
        </w:rPr>
        <w:t>/11/202</w:t>
      </w:r>
      <w:r w:rsidR="00FF141B" w:rsidRPr="00CD6DB2">
        <w:rPr>
          <w:rFonts w:cs="Times New Roman"/>
          <w:b/>
          <w:color w:val="000000" w:themeColor="text1"/>
          <w:szCs w:val="28"/>
        </w:rPr>
        <w:t>5.</w:t>
      </w:r>
    </w:p>
    <w:p w14:paraId="6DB4F03F" w14:textId="74771F56" w:rsidR="0061371B" w:rsidRPr="00CD6DB2" w:rsidRDefault="00F77FEE" w:rsidP="00E43AB4">
      <w:pPr>
        <w:spacing w:before="120" w:after="120" w:line="264" w:lineRule="auto"/>
        <w:jc w:val="both"/>
        <w:rPr>
          <w:color w:val="000000" w:themeColor="text1"/>
        </w:rPr>
      </w:pPr>
      <w:r w:rsidRPr="00CD6DB2">
        <w:rPr>
          <w:rFonts w:cs="Times New Roman"/>
          <w:color w:val="000000" w:themeColor="text1"/>
          <w:szCs w:val="28"/>
        </w:rPr>
        <w:tab/>
      </w:r>
      <w:r w:rsidRPr="00CD6DB2">
        <w:rPr>
          <w:rFonts w:cs="Times New Roman"/>
          <w:b/>
          <w:bCs/>
          <w:color w:val="000000" w:themeColor="text1"/>
          <w:szCs w:val="28"/>
          <w:lang w:val="vi-VN"/>
        </w:rPr>
        <w:t xml:space="preserve">2. </w:t>
      </w:r>
      <w:r w:rsidR="00444514" w:rsidRPr="00CD6DB2">
        <w:rPr>
          <w:rFonts w:cs="Times New Roman"/>
          <w:color w:val="000000" w:themeColor="text1"/>
          <w:szCs w:val="28"/>
        </w:rPr>
        <w:t xml:space="preserve">Trung tâm </w:t>
      </w:r>
      <w:r w:rsidR="000A7509" w:rsidRPr="00CD6DB2">
        <w:rPr>
          <w:rFonts w:cs="Times New Roman"/>
          <w:color w:val="000000" w:themeColor="text1"/>
          <w:szCs w:val="28"/>
        </w:rPr>
        <w:t>V</w:t>
      </w:r>
      <w:r w:rsidR="00CB1A7C" w:rsidRPr="00CD6DB2">
        <w:rPr>
          <w:rFonts w:cs="Times New Roman"/>
          <w:color w:val="000000" w:themeColor="text1"/>
          <w:szCs w:val="28"/>
        </w:rPr>
        <w:t xml:space="preserve">ăn hóa thể thao và </w:t>
      </w:r>
      <w:r w:rsidR="000A7509" w:rsidRPr="00CD6DB2">
        <w:rPr>
          <w:rFonts w:cs="Times New Roman"/>
          <w:color w:val="000000" w:themeColor="text1"/>
          <w:szCs w:val="28"/>
        </w:rPr>
        <w:t>T</w:t>
      </w:r>
      <w:r w:rsidR="00CB1A7C" w:rsidRPr="00CD6DB2">
        <w:rPr>
          <w:rFonts w:cs="Times New Roman"/>
          <w:color w:val="000000" w:themeColor="text1"/>
          <w:szCs w:val="28"/>
        </w:rPr>
        <w:t>ruyền thông</w:t>
      </w:r>
      <w:r w:rsidRPr="00CD6DB2">
        <w:rPr>
          <w:rFonts w:cs="Times New Roman"/>
          <w:color w:val="000000" w:themeColor="text1"/>
          <w:szCs w:val="28"/>
          <w:lang w:val="vi-VN"/>
        </w:rPr>
        <w:t xml:space="preserve"> phối </w:t>
      </w:r>
      <w:r w:rsidR="00397DA0" w:rsidRPr="00CD6DB2">
        <w:rPr>
          <w:rFonts w:cs="Times New Roman"/>
          <w:color w:val="000000" w:themeColor="text1"/>
          <w:szCs w:val="28"/>
        </w:rPr>
        <w:t>h</w:t>
      </w:r>
      <w:r w:rsidRPr="00CD6DB2">
        <w:rPr>
          <w:rFonts w:cs="Times New Roman"/>
          <w:color w:val="000000" w:themeColor="text1"/>
          <w:szCs w:val="28"/>
          <w:lang w:val="vi-VN"/>
        </w:rPr>
        <w:t xml:space="preserve">ợp với Ban Tuyên giáo </w:t>
      </w:r>
      <w:r w:rsidR="00CB1A7C" w:rsidRPr="00CD6DB2">
        <w:rPr>
          <w:rFonts w:cs="Times New Roman"/>
          <w:color w:val="000000" w:themeColor="text1"/>
          <w:szCs w:val="28"/>
        </w:rPr>
        <w:t>Thành</w:t>
      </w:r>
      <w:r w:rsidRPr="00CD6DB2">
        <w:rPr>
          <w:rFonts w:cs="Times New Roman"/>
          <w:color w:val="000000" w:themeColor="text1"/>
          <w:szCs w:val="28"/>
          <w:lang w:val="vi-VN"/>
        </w:rPr>
        <w:t xml:space="preserve"> ủy và các </w:t>
      </w:r>
      <w:r w:rsidR="004D4D18" w:rsidRPr="00CD6DB2">
        <w:rPr>
          <w:rFonts w:cs="Times New Roman"/>
          <w:color w:val="000000" w:themeColor="text1"/>
          <w:szCs w:val="28"/>
        </w:rPr>
        <w:t>cơ quan</w:t>
      </w:r>
      <w:r w:rsidR="0085180A" w:rsidRPr="00CD6DB2">
        <w:rPr>
          <w:rFonts w:cs="Times New Roman"/>
          <w:color w:val="000000" w:themeColor="text1"/>
          <w:szCs w:val="28"/>
        </w:rPr>
        <w:t>, đơn vị</w:t>
      </w:r>
      <w:r w:rsidRPr="00CD6DB2">
        <w:rPr>
          <w:rFonts w:cs="Times New Roman"/>
          <w:color w:val="000000" w:themeColor="text1"/>
          <w:szCs w:val="28"/>
          <w:lang w:val="vi-VN"/>
        </w:rPr>
        <w:t xml:space="preserve">, </w:t>
      </w:r>
      <w:r w:rsidR="004D4D18" w:rsidRPr="00CD6DB2">
        <w:rPr>
          <w:rFonts w:cs="Times New Roman"/>
          <w:color w:val="000000" w:themeColor="text1"/>
          <w:szCs w:val="28"/>
        </w:rPr>
        <w:t>các xã, phường</w:t>
      </w:r>
      <w:r w:rsidRPr="00CD6DB2">
        <w:rPr>
          <w:rFonts w:cs="Times New Roman"/>
          <w:color w:val="000000" w:themeColor="text1"/>
          <w:szCs w:val="28"/>
          <w:lang w:val="vi-VN"/>
        </w:rPr>
        <w:t xml:space="preserve"> tổ chức</w:t>
      </w:r>
      <w:r w:rsidRPr="00CD6DB2">
        <w:rPr>
          <w:color w:val="000000" w:themeColor="text1"/>
          <w:lang w:val="vi-VN"/>
        </w:rPr>
        <w:t xml:space="preserve"> phổ biến, tuyên truyền rộng rãi Kế hoạch này trong các ngành, các cấp và Nhân dân</w:t>
      </w:r>
      <w:r w:rsidR="0085180A" w:rsidRPr="00CD6DB2">
        <w:rPr>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51"/>
      </w:tblGrid>
      <w:tr w:rsidR="00CD6DB2" w:rsidRPr="00CD6DB2" w14:paraId="1C9ED81D" w14:textId="77777777" w:rsidTr="001352DE">
        <w:trPr>
          <w:trHeight w:val="2607"/>
        </w:trPr>
        <w:tc>
          <w:tcPr>
            <w:tcW w:w="4923" w:type="dxa"/>
          </w:tcPr>
          <w:p w14:paraId="70438A62" w14:textId="77777777" w:rsidR="00F9469A" w:rsidRPr="00CD6DB2" w:rsidRDefault="00F9469A" w:rsidP="00A766A1">
            <w:pPr>
              <w:jc w:val="both"/>
              <w:rPr>
                <w:b/>
                <w:i/>
                <w:color w:val="000000" w:themeColor="text1"/>
                <w:sz w:val="24"/>
                <w:szCs w:val="20"/>
              </w:rPr>
            </w:pPr>
            <w:r w:rsidRPr="00CD6DB2">
              <w:rPr>
                <w:b/>
                <w:i/>
                <w:color w:val="000000" w:themeColor="text1"/>
                <w:sz w:val="24"/>
                <w:szCs w:val="20"/>
              </w:rPr>
              <w:t>Nơi nhận:</w:t>
            </w:r>
          </w:p>
          <w:p w14:paraId="6A20B6AD" w14:textId="362638AC" w:rsidR="00F9469A" w:rsidRPr="00CD6DB2" w:rsidRDefault="00F9469A" w:rsidP="00472BE6">
            <w:pPr>
              <w:jc w:val="both"/>
              <w:rPr>
                <w:color w:val="000000" w:themeColor="text1"/>
                <w:sz w:val="20"/>
              </w:rPr>
            </w:pPr>
            <w:r w:rsidRPr="00CD6DB2">
              <w:rPr>
                <w:color w:val="000000" w:themeColor="text1"/>
                <w:sz w:val="20"/>
              </w:rPr>
              <w:t xml:space="preserve">- </w:t>
            </w:r>
            <w:r w:rsidR="00CD0350" w:rsidRPr="00CD6DB2">
              <w:rPr>
                <w:color w:val="000000" w:themeColor="text1"/>
                <w:sz w:val="20"/>
              </w:rPr>
              <w:t>UBND tỉnh</w:t>
            </w:r>
            <w:r w:rsidR="002414E0" w:rsidRPr="00CD6DB2">
              <w:rPr>
                <w:color w:val="000000" w:themeColor="text1"/>
                <w:sz w:val="20"/>
              </w:rPr>
              <w:t>;</w:t>
            </w:r>
          </w:p>
          <w:p w14:paraId="6D361C47" w14:textId="5BA5A862" w:rsidR="008B3492" w:rsidRPr="00CD6DB2" w:rsidRDefault="008B3492" w:rsidP="00472BE6">
            <w:pPr>
              <w:jc w:val="both"/>
              <w:rPr>
                <w:color w:val="000000" w:themeColor="text1"/>
                <w:sz w:val="20"/>
              </w:rPr>
            </w:pPr>
            <w:r w:rsidRPr="00CD6DB2">
              <w:rPr>
                <w:color w:val="000000" w:themeColor="text1"/>
                <w:sz w:val="20"/>
              </w:rPr>
              <w:t>- Sở Kế hoạch và Đầu tư tỉnh;</w:t>
            </w:r>
            <w:r w:rsidR="005A0A85" w:rsidRPr="00CD6DB2">
              <w:rPr>
                <w:color w:val="000000" w:themeColor="text1"/>
                <w:sz w:val="20"/>
              </w:rPr>
              <w:t xml:space="preserve"> </w:t>
            </w:r>
          </w:p>
          <w:p w14:paraId="1574552A" w14:textId="5DF0A21D" w:rsidR="008B3492" w:rsidRPr="00CD6DB2" w:rsidRDefault="008B3492" w:rsidP="00472BE6">
            <w:pPr>
              <w:jc w:val="both"/>
              <w:rPr>
                <w:color w:val="000000" w:themeColor="text1"/>
                <w:sz w:val="20"/>
              </w:rPr>
            </w:pPr>
            <w:r w:rsidRPr="00CD6DB2">
              <w:rPr>
                <w:color w:val="000000" w:themeColor="text1"/>
                <w:sz w:val="20"/>
              </w:rPr>
              <w:t xml:space="preserve">- </w:t>
            </w:r>
            <w:r w:rsidR="00561D2D" w:rsidRPr="00CD6DB2">
              <w:rPr>
                <w:color w:val="000000" w:themeColor="text1"/>
                <w:sz w:val="20"/>
              </w:rPr>
              <w:t>Thường trực Thành ủy;</w:t>
            </w:r>
          </w:p>
          <w:p w14:paraId="44C876A0" w14:textId="2CCC67A4" w:rsidR="00561D2D" w:rsidRPr="00CD6DB2" w:rsidRDefault="00561D2D" w:rsidP="00472BE6">
            <w:pPr>
              <w:jc w:val="both"/>
              <w:rPr>
                <w:color w:val="000000" w:themeColor="text1"/>
                <w:sz w:val="20"/>
              </w:rPr>
            </w:pPr>
            <w:r w:rsidRPr="00CD6DB2">
              <w:rPr>
                <w:color w:val="000000" w:themeColor="text1"/>
                <w:sz w:val="20"/>
              </w:rPr>
              <w:t xml:space="preserve">- </w:t>
            </w:r>
            <w:r w:rsidR="005A0A85" w:rsidRPr="00CD6DB2">
              <w:rPr>
                <w:color w:val="000000" w:themeColor="text1"/>
                <w:sz w:val="20"/>
              </w:rPr>
              <w:t>Thường trực HĐND thành phố;</w:t>
            </w:r>
          </w:p>
          <w:p w14:paraId="708893C7" w14:textId="004DC17C" w:rsidR="005A0A85" w:rsidRPr="00CD6DB2" w:rsidRDefault="005A0A85" w:rsidP="00472BE6">
            <w:pPr>
              <w:jc w:val="both"/>
              <w:rPr>
                <w:color w:val="000000" w:themeColor="text1"/>
                <w:sz w:val="20"/>
              </w:rPr>
            </w:pPr>
            <w:r w:rsidRPr="00CD6DB2">
              <w:rPr>
                <w:color w:val="000000" w:themeColor="text1"/>
                <w:sz w:val="20"/>
              </w:rPr>
              <w:t>- Các cơ quan, đơn vị, đoàn thể thành phố;</w:t>
            </w:r>
          </w:p>
          <w:p w14:paraId="3F3BA5E5" w14:textId="08E4611A" w:rsidR="005A0A85" w:rsidRPr="00CD6DB2" w:rsidRDefault="005A0A85" w:rsidP="00472BE6">
            <w:pPr>
              <w:jc w:val="both"/>
              <w:rPr>
                <w:color w:val="000000" w:themeColor="text1"/>
                <w:sz w:val="20"/>
              </w:rPr>
            </w:pPr>
            <w:r w:rsidRPr="00CD6DB2">
              <w:rPr>
                <w:color w:val="000000" w:themeColor="text1"/>
                <w:sz w:val="20"/>
              </w:rPr>
              <w:t>- UBND các xã, phường;</w:t>
            </w:r>
          </w:p>
          <w:p w14:paraId="040D0C67" w14:textId="77777777" w:rsidR="00F9469A" w:rsidRPr="00CD6DB2" w:rsidRDefault="00F9469A" w:rsidP="00472BE6">
            <w:pPr>
              <w:jc w:val="both"/>
              <w:rPr>
                <w:color w:val="000000" w:themeColor="text1"/>
              </w:rPr>
            </w:pPr>
            <w:r w:rsidRPr="00CD6DB2">
              <w:rPr>
                <w:color w:val="000000" w:themeColor="text1"/>
                <w:sz w:val="20"/>
              </w:rPr>
              <w:t>- Lưu VT./.</w:t>
            </w:r>
          </w:p>
        </w:tc>
        <w:tc>
          <w:tcPr>
            <w:tcW w:w="4924" w:type="dxa"/>
          </w:tcPr>
          <w:p w14:paraId="03A18112" w14:textId="066DF165" w:rsidR="00F9469A" w:rsidRPr="00CD6DB2" w:rsidRDefault="00F9469A" w:rsidP="00472BE6">
            <w:pPr>
              <w:jc w:val="center"/>
              <w:rPr>
                <w:b/>
                <w:color w:val="000000" w:themeColor="text1"/>
                <w:szCs w:val="28"/>
              </w:rPr>
            </w:pPr>
            <w:r w:rsidRPr="00CD6DB2">
              <w:rPr>
                <w:b/>
                <w:color w:val="000000" w:themeColor="text1"/>
                <w:szCs w:val="28"/>
              </w:rPr>
              <w:t>TM. UỶ BAN NHÂN DÂN</w:t>
            </w:r>
            <w:r w:rsidRPr="00CD6DB2">
              <w:rPr>
                <w:b/>
                <w:color w:val="000000" w:themeColor="text1"/>
                <w:szCs w:val="28"/>
              </w:rPr>
              <w:br/>
            </w:r>
          </w:p>
          <w:p w14:paraId="65E1451C" w14:textId="77777777" w:rsidR="00F9469A" w:rsidRPr="00CD6DB2" w:rsidRDefault="00F9469A" w:rsidP="00472BE6">
            <w:pPr>
              <w:jc w:val="center"/>
              <w:rPr>
                <w:b/>
                <w:color w:val="000000" w:themeColor="text1"/>
                <w:sz w:val="26"/>
                <w:szCs w:val="26"/>
              </w:rPr>
            </w:pPr>
          </w:p>
          <w:p w14:paraId="0E253E82" w14:textId="77777777" w:rsidR="00F9469A" w:rsidRPr="00CD6DB2" w:rsidRDefault="00F9469A" w:rsidP="00472BE6">
            <w:pPr>
              <w:jc w:val="center"/>
              <w:rPr>
                <w:b/>
                <w:color w:val="000000" w:themeColor="text1"/>
                <w:sz w:val="26"/>
                <w:szCs w:val="26"/>
              </w:rPr>
            </w:pPr>
          </w:p>
          <w:p w14:paraId="45DBB3F4" w14:textId="77777777" w:rsidR="00F9469A" w:rsidRPr="00CD6DB2" w:rsidRDefault="00F9469A" w:rsidP="00472BE6">
            <w:pPr>
              <w:jc w:val="center"/>
              <w:rPr>
                <w:b/>
                <w:color w:val="000000" w:themeColor="text1"/>
                <w:sz w:val="26"/>
                <w:szCs w:val="26"/>
              </w:rPr>
            </w:pPr>
          </w:p>
          <w:p w14:paraId="18FA0D59" w14:textId="77777777" w:rsidR="004D4D18" w:rsidRPr="00CD6DB2" w:rsidRDefault="004D4D18" w:rsidP="00472BE6">
            <w:pPr>
              <w:jc w:val="center"/>
              <w:rPr>
                <w:b/>
                <w:color w:val="000000" w:themeColor="text1"/>
                <w:sz w:val="26"/>
                <w:szCs w:val="26"/>
              </w:rPr>
            </w:pPr>
          </w:p>
          <w:p w14:paraId="1893705C" w14:textId="77777777" w:rsidR="00F9469A" w:rsidRPr="00CD6DB2" w:rsidRDefault="00F9469A" w:rsidP="00472BE6">
            <w:pPr>
              <w:jc w:val="center"/>
              <w:rPr>
                <w:b/>
                <w:color w:val="000000" w:themeColor="text1"/>
                <w:sz w:val="26"/>
                <w:szCs w:val="26"/>
              </w:rPr>
            </w:pPr>
          </w:p>
          <w:p w14:paraId="42F97E02" w14:textId="77777777" w:rsidR="00CD0350" w:rsidRPr="00CD6DB2" w:rsidRDefault="00CD0350" w:rsidP="00472BE6">
            <w:pPr>
              <w:jc w:val="center"/>
              <w:rPr>
                <w:b/>
                <w:color w:val="000000" w:themeColor="text1"/>
                <w:sz w:val="26"/>
                <w:szCs w:val="26"/>
              </w:rPr>
            </w:pPr>
          </w:p>
          <w:p w14:paraId="18054117" w14:textId="08F0515C" w:rsidR="00F9469A" w:rsidRPr="00CD6DB2" w:rsidRDefault="00F9469A" w:rsidP="00F9469A">
            <w:pPr>
              <w:jc w:val="center"/>
              <w:rPr>
                <w:b/>
                <w:bCs/>
                <w:color w:val="000000" w:themeColor="text1"/>
              </w:rPr>
            </w:pPr>
          </w:p>
        </w:tc>
      </w:tr>
    </w:tbl>
    <w:p w14:paraId="5F946680" w14:textId="7ABAD5B6" w:rsidR="0044419D" w:rsidRPr="00CD6DB2" w:rsidRDefault="009970E1" w:rsidP="00413FB3">
      <w:pPr>
        <w:jc w:val="both"/>
        <w:rPr>
          <w:color w:val="000000" w:themeColor="text1"/>
        </w:rPr>
        <w:sectPr w:rsidR="0044419D" w:rsidRPr="00CD6DB2" w:rsidSect="00EA706F">
          <w:headerReference w:type="default" r:id="rId7"/>
          <w:pgSz w:w="11909" w:h="16834" w:code="9"/>
          <w:pgMar w:top="1134" w:right="1134" w:bottom="1134" w:left="1701" w:header="720" w:footer="720" w:gutter="0"/>
          <w:cols w:space="720"/>
          <w:titlePg/>
          <w:docGrid w:linePitch="381"/>
        </w:sectPr>
      </w:pPr>
      <w:r w:rsidRPr="00CD6DB2">
        <w:rPr>
          <w:color w:val="000000" w:themeColor="text1"/>
        </w:rPr>
        <w:t xml:space="preserve">  </w:t>
      </w:r>
    </w:p>
    <w:p w14:paraId="41A3CA67" w14:textId="3BCBEBF0" w:rsidR="00C23571" w:rsidRPr="00CD6DB2" w:rsidRDefault="007656B8" w:rsidP="007656B8">
      <w:pPr>
        <w:spacing w:before="120" w:after="480"/>
        <w:jc w:val="center"/>
        <w:rPr>
          <w:i/>
          <w:iCs/>
          <w:color w:val="000000" w:themeColor="text1"/>
        </w:rPr>
      </w:pPr>
      <w:r w:rsidRPr="00CD6DB2">
        <w:rPr>
          <w:b/>
          <w:bCs/>
          <w:noProof/>
          <w:color w:val="000000" w:themeColor="text1"/>
        </w:rPr>
        <w:lastRenderedPageBreak/>
        <mc:AlternateContent>
          <mc:Choice Requires="wps">
            <w:drawing>
              <wp:anchor distT="0" distB="0" distL="114300" distR="114300" simplePos="0" relativeHeight="251662336" behindDoc="0" locked="0" layoutInCell="1" allowOverlap="1" wp14:anchorId="6C69E0FB" wp14:editId="7C10CE08">
                <wp:simplePos x="0" y="0"/>
                <wp:positionH relativeFrom="column">
                  <wp:posOffset>3707130</wp:posOffset>
                </wp:positionH>
                <wp:positionV relativeFrom="paragraph">
                  <wp:posOffset>750465</wp:posOffset>
                </wp:positionV>
                <wp:extent cx="1946606" cy="0"/>
                <wp:effectExtent l="0" t="0" r="0" b="0"/>
                <wp:wrapNone/>
                <wp:docPr id="1810002722" name="Straight Connector 4"/>
                <wp:cNvGraphicFramePr/>
                <a:graphic xmlns:a="http://schemas.openxmlformats.org/drawingml/2006/main">
                  <a:graphicData uri="http://schemas.microsoft.com/office/word/2010/wordprocessingShape">
                    <wps:wsp>
                      <wps:cNvCnPr/>
                      <wps:spPr>
                        <a:xfrm>
                          <a:off x="0" y="0"/>
                          <a:ext cx="19466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D482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1.9pt,59.1pt" to="445.2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" strokecolor="black [3200]" strokeweight=".5pt">
                <v:stroke joinstyle="miter"/>
              </v:line>
            </w:pict>
          </mc:Fallback>
        </mc:AlternateContent>
      </w:r>
      <w:r w:rsidR="000624F7" w:rsidRPr="00CD6DB2">
        <w:rPr>
          <w:b/>
          <w:bCs/>
          <w:color w:val="000000" w:themeColor="text1"/>
        </w:rPr>
        <w:t>PHỤ LỤC</w:t>
      </w:r>
      <w:r w:rsidR="000624F7" w:rsidRPr="00CD6DB2">
        <w:rPr>
          <w:b/>
          <w:bCs/>
          <w:color w:val="000000" w:themeColor="text1"/>
        </w:rPr>
        <w:br/>
      </w:r>
      <w:r w:rsidR="00C23571" w:rsidRPr="00CD6DB2">
        <w:rPr>
          <w:b/>
          <w:bCs/>
          <w:color w:val="000000" w:themeColor="text1"/>
          <w:lang w:val="vi-VN"/>
        </w:rPr>
        <w:t>MỘT SỐ NHIỆM VỤ CỤ THỂ CHO CÁC NGÀNH, LĨNH VỰC NĂM 202</w:t>
      </w:r>
      <w:r w:rsidR="00917BA7" w:rsidRPr="00CD6DB2">
        <w:rPr>
          <w:b/>
          <w:bCs/>
          <w:color w:val="000000" w:themeColor="text1"/>
        </w:rPr>
        <w:t>5</w:t>
      </w:r>
      <w:r w:rsidR="00C23571" w:rsidRPr="00CD6DB2">
        <w:rPr>
          <w:b/>
          <w:bCs/>
          <w:color w:val="000000" w:themeColor="text1"/>
        </w:rPr>
        <w:br/>
      </w:r>
      <w:r w:rsidR="00C23571" w:rsidRPr="00CD6DB2">
        <w:rPr>
          <w:i/>
          <w:iCs/>
          <w:color w:val="000000" w:themeColor="text1"/>
        </w:rPr>
        <w:t xml:space="preserve">(Kèm theo Kế hoạch: </w:t>
      </w:r>
      <w:r w:rsidR="00C960EF" w:rsidRPr="00CD6DB2">
        <w:rPr>
          <w:i/>
          <w:iCs/>
          <w:color w:val="000000" w:themeColor="text1"/>
        </w:rPr>
        <w:t xml:space="preserve"> </w:t>
      </w:r>
      <w:r w:rsidR="00DA06F5" w:rsidRPr="00CD6DB2">
        <w:rPr>
          <w:i/>
          <w:iCs/>
          <w:color w:val="000000" w:themeColor="text1"/>
        </w:rPr>
        <w:t xml:space="preserve"> </w:t>
      </w:r>
      <w:r w:rsidR="00C960EF" w:rsidRPr="00CD6DB2">
        <w:rPr>
          <w:i/>
          <w:iCs/>
          <w:color w:val="000000" w:themeColor="text1"/>
        </w:rPr>
        <w:t xml:space="preserve"> </w:t>
      </w:r>
      <w:r w:rsidR="009125C8" w:rsidRPr="00CD6DB2">
        <w:rPr>
          <w:i/>
          <w:iCs/>
          <w:color w:val="000000" w:themeColor="text1"/>
        </w:rPr>
        <w:t xml:space="preserve">     </w:t>
      </w:r>
      <w:r w:rsidR="00C960EF" w:rsidRPr="00CD6DB2">
        <w:rPr>
          <w:i/>
          <w:iCs/>
          <w:color w:val="000000" w:themeColor="text1"/>
        </w:rPr>
        <w:t xml:space="preserve">    </w:t>
      </w:r>
      <w:r w:rsidR="00C23571" w:rsidRPr="00CD6DB2">
        <w:rPr>
          <w:i/>
          <w:iCs/>
          <w:color w:val="000000" w:themeColor="text1"/>
        </w:rPr>
        <w:t xml:space="preserve">/KH-UBND  ngày </w:t>
      </w:r>
      <w:r w:rsidR="00DA06F5" w:rsidRPr="00CD6DB2">
        <w:rPr>
          <w:i/>
          <w:iCs/>
          <w:color w:val="000000" w:themeColor="text1"/>
        </w:rPr>
        <w:t xml:space="preserve">  </w:t>
      </w:r>
      <w:r w:rsidR="009125C8" w:rsidRPr="00CD6DB2">
        <w:rPr>
          <w:i/>
          <w:iCs/>
          <w:color w:val="000000" w:themeColor="text1"/>
        </w:rPr>
        <w:t xml:space="preserve"> </w:t>
      </w:r>
      <w:r w:rsidR="00DA06F5" w:rsidRPr="00CD6DB2">
        <w:rPr>
          <w:i/>
          <w:iCs/>
          <w:color w:val="000000" w:themeColor="text1"/>
        </w:rPr>
        <w:t xml:space="preserve">  </w:t>
      </w:r>
      <w:r w:rsidR="00C23571" w:rsidRPr="00CD6DB2">
        <w:rPr>
          <w:i/>
          <w:iCs/>
          <w:color w:val="000000" w:themeColor="text1"/>
        </w:rPr>
        <w:t xml:space="preserve">tháng </w:t>
      </w:r>
      <w:r w:rsidR="00DA06F5" w:rsidRPr="00CD6DB2">
        <w:rPr>
          <w:i/>
          <w:iCs/>
          <w:color w:val="000000" w:themeColor="text1"/>
        </w:rPr>
        <w:t xml:space="preserve"> </w:t>
      </w:r>
      <w:r w:rsidR="009125C8" w:rsidRPr="00CD6DB2">
        <w:rPr>
          <w:i/>
          <w:iCs/>
          <w:color w:val="000000" w:themeColor="text1"/>
        </w:rPr>
        <w:t xml:space="preserve"> </w:t>
      </w:r>
      <w:r w:rsidR="00DA06F5" w:rsidRPr="00CD6DB2">
        <w:rPr>
          <w:i/>
          <w:iCs/>
          <w:color w:val="000000" w:themeColor="text1"/>
        </w:rPr>
        <w:t xml:space="preserve"> </w:t>
      </w:r>
      <w:r w:rsidRPr="00CD6DB2">
        <w:rPr>
          <w:i/>
          <w:iCs/>
          <w:color w:val="000000" w:themeColor="text1"/>
        </w:rPr>
        <w:t xml:space="preserve"> </w:t>
      </w:r>
      <w:r w:rsidR="00C23571" w:rsidRPr="00CD6DB2">
        <w:rPr>
          <w:i/>
          <w:iCs/>
          <w:color w:val="000000" w:themeColor="text1"/>
        </w:rPr>
        <w:t>năm 2025 của UBND thành phố Lai Châu)</w:t>
      </w:r>
    </w:p>
    <w:tbl>
      <w:tblPr>
        <w:tblStyle w:val="TableGrid"/>
        <w:tblW w:w="0" w:type="auto"/>
        <w:tblLook w:val="04A0" w:firstRow="1" w:lastRow="0" w:firstColumn="1" w:lastColumn="0" w:noHBand="0" w:noVBand="1"/>
      </w:tblPr>
      <w:tblGrid>
        <w:gridCol w:w="746"/>
        <w:gridCol w:w="7059"/>
        <w:gridCol w:w="2121"/>
        <w:gridCol w:w="1840"/>
        <w:gridCol w:w="1556"/>
        <w:gridCol w:w="1234"/>
      </w:tblGrid>
      <w:tr w:rsidR="00CD6DB2" w:rsidRPr="00CD6DB2" w14:paraId="179F405C" w14:textId="77777777" w:rsidTr="001720CB">
        <w:trPr>
          <w:trHeight w:val="1204"/>
        </w:trPr>
        <w:tc>
          <w:tcPr>
            <w:tcW w:w="746" w:type="dxa"/>
          </w:tcPr>
          <w:p w14:paraId="2DC34BD1" w14:textId="76F671EF" w:rsidR="009A2DB9" w:rsidRPr="00CD6DB2" w:rsidRDefault="009A2DB9" w:rsidP="00287CDC">
            <w:pPr>
              <w:spacing w:before="120"/>
              <w:jc w:val="center"/>
              <w:rPr>
                <w:b/>
                <w:bCs/>
                <w:color w:val="000000" w:themeColor="text1"/>
                <w:szCs w:val="28"/>
              </w:rPr>
            </w:pPr>
            <w:r w:rsidRPr="00CD6DB2">
              <w:rPr>
                <w:b/>
                <w:bCs/>
                <w:color w:val="000000" w:themeColor="text1"/>
                <w:szCs w:val="28"/>
              </w:rPr>
              <w:t>Stt</w:t>
            </w:r>
          </w:p>
        </w:tc>
        <w:tc>
          <w:tcPr>
            <w:tcW w:w="7059" w:type="dxa"/>
          </w:tcPr>
          <w:p w14:paraId="38404ED1" w14:textId="5238BCF4" w:rsidR="009A2DB9" w:rsidRPr="00CD6DB2" w:rsidRDefault="009A2DB9" w:rsidP="00287CDC">
            <w:pPr>
              <w:spacing w:before="120"/>
              <w:jc w:val="center"/>
              <w:rPr>
                <w:b/>
                <w:bCs/>
                <w:color w:val="000000" w:themeColor="text1"/>
                <w:szCs w:val="28"/>
              </w:rPr>
            </w:pPr>
            <w:r w:rsidRPr="00CD6DB2">
              <w:rPr>
                <w:b/>
                <w:bCs/>
                <w:color w:val="000000" w:themeColor="text1"/>
                <w:szCs w:val="28"/>
              </w:rPr>
              <w:t>Nhiệm vụ</w:t>
            </w:r>
          </w:p>
        </w:tc>
        <w:tc>
          <w:tcPr>
            <w:tcW w:w="2121" w:type="dxa"/>
          </w:tcPr>
          <w:p w14:paraId="161C831E" w14:textId="1239BA50" w:rsidR="009A2DB9" w:rsidRPr="00CD6DB2" w:rsidRDefault="009A2DB9" w:rsidP="00287CDC">
            <w:pPr>
              <w:spacing w:before="120"/>
              <w:jc w:val="center"/>
              <w:rPr>
                <w:b/>
                <w:bCs/>
                <w:color w:val="000000" w:themeColor="text1"/>
                <w:szCs w:val="28"/>
              </w:rPr>
            </w:pPr>
            <w:r w:rsidRPr="00CD6DB2">
              <w:rPr>
                <w:b/>
                <w:bCs/>
                <w:color w:val="000000" w:themeColor="text1"/>
                <w:szCs w:val="28"/>
              </w:rPr>
              <w:t>Cơ quan</w:t>
            </w:r>
            <w:r w:rsidR="00C960EF" w:rsidRPr="00CD6DB2">
              <w:rPr>
                <w:b/>
                <w:bCs/>
                <w:color w:val="000000" w:themeColor="text1"/>
                <w:szCs w:val="28"/>
              </w:rPr>
              <w:t xml:space="preserve"> chủ trì theo dõi, đánh giá</w:t>
            </w:r>
          </w:p>
        </w:tc>
        <w:tc>
          <w:tcPr>
            <w:tcW w:w="1840" w:type="dxa"/>
          </w:tcPr>
          <w:p w14:paraId="5EDECB8C" w14:textId="558F9A4E" w:rsidR="009A2DB9" w:rsidRPr="00CD6DB2" w:rsidRDefault="00C960EF" w:rsidP="00287CDC">
            <w:pPr>
              <w:spacing w:before="120"/>
              <w:jc w:val="center"/>
              <w:rPr>
                <w:b/>
                <w:bCs/>
                <w:color w:val="000000" w:themeColor="text1"/>
                <w:szCs w:val="28"/>
              </w:rPr>
            </w:pPr>
            <w:r w:rsidRPr="00CD6DB2">
              <w:rPr>
                <w:b/>
                <w:bCs/>
                <w:color w:val="000000" w:themeColor="text1"/>
                <w:szCs w:val="28"/>
              </w:rPr>
              <w:t>Đơn vị phối hợp</w:t>
            </w:r>
          </w:p>
        </w:tc>
        <w:tc>
          <w:tcPr>
            <w:tcW w:w="1556" w:type="dxa"/>
          </w:tcPr>
          <w:p w14:paraId="243395CC" w14:textId="462D32E8" w:rsidR="009A2DB9" w:rsidRPr="00CD6DB2" w:rsidRDefault="00C960EF" w:rsidP="00287CDC">
            <w:pPr>
              <w:spacing w:before="120"/>
              <w:jc w:val="center"/>
              <w:rPr>
                <w:b/>
                <w:bCs/>
                <w:color w:val="000000" w:themeColor="text1"/>
                <w:szCs w:val="28"/>
              </w:rPr>
            </w:pPr>
            <w:r w:rsidRPr="00CD6DB2">
              <w:rPr>
                <w:b/>
                <w:bCs/>
                <w:color w:val="000000" w:themeColor="text1"/>
                <w:szCs w:val="28"/>
              </w:rPr>
              <w:t>Thời gian thực hiện</w:t>
            </w:r>
          </w:p>
        </w:tc>
        <w:tc>
          <w:tcPr>
            <w:tcW w:w="1234" w:type="dxa"/>
          </w:tcPr>
          <w:p w14:paraId="6A068813" w14:textId="2862E633" w:rsidR="009A2DB9" w:rsidRPr="00CD6DB2" w:rsidRDefault="00C960EF" w:rsidP="00287CDC">
            <w:pPr>
              <w:spacing w:before="120"/>
              <w:jc w:val="center"/>
              <w:rPr>
                <w:b/>
                <w:bCs/>
                <w:color w:val="000000" w:themeColor="text1"/>
                <w:szCs w:val="28"/>
              </w:rPr>
            </w:pPr>
            <w:r w:rsidRPr="00CD6DB2">
              <w:rPr>
                <w:b/>
                <w:bCs/>
                <w:color w:val="000000" w:themeColor="text1"/>
                <w:szCs w:val="28"/>
              </w:rPr>
              <w:t>Ghi chú</w:t>
            </w:r>
          </w:p>
        </w:tc>
      </w:tr>
      <w:tr w:rsidR="00CD6DB2" w:rsidRPr="00CD6DB2" w14:paraId="1DCBF7F1" w14:textId="77777777" w:rsidTr="005E1EE2">
        <w:trPr>
          <w:trHeight w:val="569"/>
        </w:trPr>
        <w:tc>
          <w:tcPr>
            <w:tcW w:w="746" w:type="dxa"/>
          </w:tcPr>
          <w:p w14:paraId="61BFBE2F" w14:textId="6D11F022" w:rsidR="004E3905" w:rsidRPr="00CD6DB2" w:rsidRDefault="00F43088" w:rsidP="00287CDC">
            <w:pPr>
              <w:spacing w:before="120"/>
              <w:jc w:val="center"/>
              <w:rPr>
                <w:b/>
                <w:bCs/>
                <w:color w:val="000000" w:themeColor="text1"/>
                <w:szCs w:val="28"/>
              </w:rPr>
            </w:pPr>
            <w:r w:rsidRPr="00CD6DB2">
              <w:rPr>
                <w:b/>
                <w:bCs/>
                <w:color w:val="000000" w:themeColor="text1"/>
                <w:szCs w:val="28"/>
              </w:rPr>
              <w:t>I</w:t>
            </w:r>
          </w:p>
        </w:tc>
        <w:tc>
          <w:tcPr>
            <w:tcW w:w="7059" w:type="dxa"/>
          </w:tcPr>
          <w:p w14:paraId="13F00B83" w14:textId="085AC987" w:rsidR="004E3905" w:rsidRPr="00CD6DB2" w:rsidRDefault="005E1EE2" w:rsidP="00287CDC">
            <w:pPr>
              <w:spacing w:before="120"/>
              <w:jc w:val="both"/>
              <w:rPr>
                <w:color w:val="000000" w:themeColor="text1"/>
                <w:szCs w:val="28"/>
              </w:rPr>
            </w:pPr>
            <w:r w:rsidRPr="00CD6DB2">
              <w:rPr>
                <w:b/>
                <w:bCs/>
                <w:color w:val="000000" w:themeColor="text1"/>
                <w:szCs w:val="28"/>
                <w:lang w:val="vi-VN"/>
              </w:rPr>
              <w:t>Nhóm nhiệm vụ về thúc đẩy tăng trưởng</w:t>
            </w:r>
          </w:p>
        </w:tc>
        <w:tc>
          <w:tcPr>
            <w:tcW w:w="2121" w:type="dxa"/>
          </w:tcPr>
          <w:p w14:paraId="7AF64C6B" w14:textId="77777777" w:rsidR="004E3905" w:rsidRPr="00CD6DB2" w:rsidRDefault="004E3905" w:rsidP="00287CDC">
            <w:pPr>
              <w:spacing w:before="120"/>
              <w:jc w:val="center"/>
              <w:rPr>
                <w:color w:val="000000" w:themeColor="text1"/>
                <w:szCs w:val="28"/>
              </w:rPr>
            </w:pPr>
          </w:p>
        </w:tc>
        <w:tc>
          <w:tcPr>
            <w:tcW w:w="1840" w:type="dxa"/>
          </w:tcPr>
          <w:p w14:paraId="55DEAF0A" w14:textId="77777777" w:rsidR="004E3905" w:rsidRPr="00CD6DB2" w:rsidRDefault="004E3905" w:rsidP="00287CDC">
            <w:pPr>
              <w:spacing w:before="120"/>
              <w:jc w:val="center"/>
              <w:rPr>
                <w:color w:val="000000" w:themeColor="text1"/>
                <w:szCs w:val="28"/>
              </w:rPr>
            </w:pPr>
          </w:p>
        </w:tc>
        <w:tc>
          <w:tcPr>
            <w:tcW w:w="1556" w:type="dxa"/>
          </w:tcPr>
          <w:p w14:paraId="5AEDEA5F" w14:textId="77777777" w:rsidR="004E3905" w:rsidRPr="00CD6DB2" w:rsidRDefault="004E3905" w:rsidP="00287CDC">
            <w:pPr>
              <w:spacing w:before="120"/>
              <w:jc w:val="center"/>
              <w:rPr>
                <w:color w:val="000000" w:themeColor="text1"/>
                <w:szCs w:val="28"/>
              </w:rPr>
            </w:pPr>
          </w:p>
        </w:tc>
        <w:tc>
          <w:tcPr>
            <w:tcW w:w="1234" w:type="dxa"/>
          </w:tcPr>
          <w:p w14:paraId="7445333F" w14:textId="77777777" w:rsidR="004E3905" w:rsidRPr="00CD6DB2" w:rsidRDefault="004E3905" w:rsidP="00287CDC">
            <w:pPr>
              <w:spacing w:before="120"/>
              <w:jc w:val="center"/>
              <w:rPr>
                <w:color w:val="000000" w:themeColor="text1"/>
                <w:szCs w:val="28"/>
              </w:rPr>
            </w:pPr>
          </w:p>
        </w:tc>
      </w:tr>
      <w:tr w:rsidR="00CD6DB2" w:rsidRPr="00CD6DB2" w14:paraId="142A274F" w14:textId="77777777" w:rsidTr="001720CB">
        <w:trPr>
          <w:trHeight w:val="1561"/>
        </w:trPr>
        <w:tc>
          <w:tcPr>
            <w:tcW w:w="746" w:type="dxa"/>
          </w:tcPr>
          <w:p w14:paraId="248B8B29" w14:textId="62CE88FC" w:rsidR="00FC3904" w:rsidRPr="00CD6DB2" w:rsidRDefault="00AF32C8" w:rsidP="00FC3904">
            <w:pPr>
              <w:spacing w:before="120"/>
              <w:jc w:val="center"/>
              <w:rPr>
                <w:rFonts w:cs="Times New Roman"/>
                <w:color w:val="000000" w:themeColor="text1"/>
                <w:szCs w:val="28"/>
              </w:rPr>
            </w:pPr>
            <w:r w:rsidRPr="00CD6DB2">
              <w:rPr>
                <w:rFonts w:cs="Times New Roman"/>
                <w:color w:val="000000" w:themeColor="text1"/>
                <w:szCs w:val="28"/>
              </w:rPr>
              <w:t>1</w:t>
            </w:r>
          </w:p>
        </w:tc>
        <w:tc>
          <w:tcPr>
            <w:tcW w:w="7059" w:type="dxa"/>
          </w:tcPr>
          <w:p w14:paraId="18666190" w14:textId="6CDA637E" w:rsidR="00FC3904" w:rsidRPr="00CD6DB2" w:rsidRDefault="00FC3904" w:rsidP="00FC3904">
            <w:pPr>
              <w:spacing w:before="120"/>
              <w:jc w:val="both"/>
              <w:rPr>
                <w:rFonts w:cs="Times New Roman"/>
                <w:color w:val="000000" w:themeColor="text1"/>
                <w:szCs w:val="28"/>
              </w:rPr>
            </w:pPr>
            <w:r w:rsidRPr="00CD6DB2">
              <w:rPr>
                <w:rFonts w:cs="Times New Roman"/>
                <w:color w:val="000000" w:themeColor="text1"/>
                <w:szCs w:val="28"/>
                <w:lang w:val="vi-VN"/>
              </w:rPr>
              <w:t xml:space="preserve">Kế hoạch thực hiện </w:t>
            </w:r>
            <w:r w:rsidR="00D61898" w:rsidRPr="00CD6DB2">
              <w:rPr>
                <w:rFonts w:cs="Times New Roman"/>
                <w:color w:val="000000" w:themeColor="text1"/>
                <w:spacing w:val="-2"/>
                <w:szCs w:val="28"/>
              </w:rPr>
              <w:t>Nghị quyết số 01/NQ-CP ngày 08 tháng 01 năm 2025 của Chính phủ về nhiệm vụ, giải pháp chủ yếu thực hiện Kế hoạch phát triển kinh tế - xã hội và dự toán ngân sách nhà nước năm 2025</w:t>
            </w:r>
          </w:p>
        </w:tc>
        <w:tc>
          <w:tcPr>
            <w:tcW w:w="2121" w:type="dxa"/>
          </w:tcPr>
          <w:p w14:paraId="2AB99799" w14:textId="7756A675" w:rsidR="00FC3904" w:rsidRPr="00CD6DB2" w:rsidRDefault="00CF77A8" w:rsidP="00FC3904">
            <w:pPr>
              <w:spacing w:before="120"/>
              <w:jc w:val="center"/>
              <w:rPr>
                <w:color w:val="000000" w:themeColor="text1"/>
                <w:szCs w:val="28"/>
              </w:rPr>
            </w:pPr>
            <w:r w:rsidRPr="00CD6DB2">
              <w:rPr>
                <w:color w:val="000000" w:themeColor="text1"/>
                <w:szCs w:val="28"/>
              </w:rPr>
              <w:t>Phòng Tài chính -</w:t>
            </w:r>
            <w:r w:rsidR="00D61898" w:rsidRPr="00CD6DB2">
              <w:rPr>
                <w:color w:val="000000" w:themeColor="text1"/>
                <w:szCs w:val="28"/>
              </w:rPr>
              <w:t xml:space="preserve"> Kế hoạch</w:t>
            </w:r>
          </w:p>
        </w:tc>
        <w:tc>
          <w:tcPr>
            <w:tcW w:w="1840" w:type="dxa"/>
          </w:tcPr>
          <w:p w14:paraId="2CF98A98" w14:textId="6DD89129" w:rsidR="00FC3904" w:rsidRPr="00CD6DB2" w:rsidRDefault="000453FF" w:rsidP="000453FF">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7C46C407" w14:textId="68DF0756" w:rsidR="00FC3904" w:rsidRPr="00CD6DB2" w:rsidRDefault="000453FF" w:rsidP="00FC3904">
            <w:pPr>
              <w:spacing w:before="120"/>
              <w:jc w:val="center"/>
              <w:rPr>
                <w:color w:val="000000" w:themeColor="text1"/>
                <w:szCs w:val="28"/>
              </w:rPr>
            </w:pPr>
            <w:r w:rsidRPr="00CD6DB2">
              <w:rPr>
                <w:color w:val="000000" w:themeColor="text1"/>
                <w:szCs w:val="28"/>
              </w:rPr>
              <w:t>Tháng 0</w:t>
            </w:r>
            <w:r w:rsidR="008807EF" w:rsidRPr="00CD6DB2">
              <w:rPr>
                <w:color w:val="000000" w:themeColor="text1"/>
                <w:szCs w:val="28"/>
              </w:rPr>
              <w:t>2</w:t>
            </w:r>
          </w:p>
        </w:tc>
        <w:tc>
          <w:tcPr>
            <w:tcW w:w="1234" w:type="dxa"/>
          </w:tcPr>
          <w:p w14:paraId="41DB4671" w14:textId="77777777" w:rsidR="00FC3904" w:rsidRPr="00CD6DB2" w:rsidRDefault="00FC3904" w:rsidP="00FC3904">
            <w:pPr>
              <w:spacing w:before="120"/>
              <w:jc w:val="center"/>
              <w:rPr>
                <w:color w:val="000000" w:themeColor="text1"/>
                <w:szCs w:val="28"/>
              </w:rPr>
            </w:pPr>
          </w:p>
        </w:tc>
      </w:tr>
      <w:tr w:rsidR="00CD6DB2" w:rsidRPr="00CD6DB2" w14:paraId="3D7B731E" w14:textId="77777777" w:rsidTr="001720CB">
        <w:trPr>
          <w:trHeight w:val="1561"/>
        </w:trPr>
        <w:tc>
          <w:tcPr>
            <w:tcW w:w="746" w:type="dxa"/>
          </w:tcPr>
          <w:p w14:paraId="61DB02FA" w14:textId="6DF9BF11" w:rsidR="0050130C" w:rsidRPr="00CD6DB2" w:rsidRDefault="0050130C" w:rsidP="0050130C">
            <w:pPr>
              <w:spacing w:before="120"/>
              <w:jc w:val="center"/>
              <w:rPr>
                <w:rFonts w:cs="Times New Roman"/>
                <w:color w:val="000000" w:themeColor="text1"/>
                <w:szCs w:val="28"/>
              </w:rPr>
            </w:pPr>
            <w:r w:rsidRPr="00CD6DB2">
              <w:rPr>
                <w:rFonts w:cs="Times New Roman"/>
                <w:color w:val="000000" w:themeColor="text1"/>
                <w:szCs w:val="28"/>
              </w:rPr>
              <w:t>2</w:t>
            </w:r>
          </w:p>
        </w:tc>
        <w:tc>
          <w:tcPr>
            <w:tcW w:w="7059" w:type="dxa"/>
          </w:tcPr>
          <w:p w14:paraId="2A0E12C1" w14:textId="5D5541BB" w:rsidR="0050130C" w:rsidRPr="00CD6DB2" w:rsidRDefault="0050130C" w:rsidP="0050130C">
            <w:pPr>
              <w:spacing w:before="120"/>
              <w:jc w:val="both"/>
              <w:rPr>
                <w:rFonts w:cs="Times New Roman"/>
                <w:color w:val="000000" w:themeColor="text1"/>
                <w:szCs w:val="28"/>
                <w:lang w:val="vi-VN"/>
              </w:rPr>
            </w:pPr>
            <w:r w:rsidRPr="00CD6DB2">
              <w:rPr>
                <w:color w:val="000000" w:themeColor="text1"/>
                <w:szCs w:val="28"/>
                <w:lang w:val="vi-VN"/>
              </w:rPr>
              <w:t>Kế hoạch phát triển</w:t>
            </w:r>
            <w:r w:rsidRPr="00CD6DB2">
              <w:rPr>
                <w:color w:val="000000" w:themeColor="text1"/>
                <w:szCs w:val="28"/>
              </w:rPr>
              <w:t xml:space="preserve"> thương mại và</w:t>
            </w:r>
            <w:r w:rsidRPr="00CD6DB2">
              <w:rPr>
                <w:color w:val="000000" w:themeColor="text1"/>
                <w:szCs w:val="28"/>
                <w:lang w:val="vi-VN"/>
              </w:rPr>
              <w:t xml:space="preserve"> dịch vụ du lịch trên địa bàn thành phố</w:t>
            </w:r>
            <w:r w:rsidRPr="00CD6DB2">
              <w:rPr>
                <w:color w:val="000000" w:themeColor="text1"/>
                <w:szCs w:val="28"/>
              </w:rPr>
              <w:t xml:space="preserve"> Lai Châu</w:t>
            </w:r>
            <w:r w:rsidRPr="00CD6DB2">
              <w:rPr>
                <w:color w:val="000000" w:themeColor="text1"/>
                <w:szCs w:val="28"/>
                <w:lang w:val="vi-VN"/>
              </w:rPr>
              <w:t xml:space="preserve"> năm 2025</w:t>
            </w:r>
          </w:p>
        </w:tc>
        <w:tc>
          <w:tcPr>
            <w:tcW w:w="2121" w:type="dxa"/>
          </w:tcPr>
          <w:p w14:paraId="78F23919" w14:textId="4EB40461" w:rsidR="0050130C" w:rsidRPr="00CD6DB2" w:rsidRDefault="0050130C" w:rsidP="0050130C">
            <w:pPr>
              <w:spacing w:before="120"/>
              <w:jc w:val="center"/>
              <w:rPr>
                <w:color w:val="000000" w:themeColor="text1"/>
                <w:szCs w:val="28"/>
              </w:rPr>
            </w:pPr>
            <w:r w:rsidRPr="00CD6DB2">
              <w:rPr>
                <w:color w:val="000000" w:themeColor="text1"/>
                <w:szCs w:val="28"/>
              </w:rPr>
              <w:t>Phòng Kinh tế</w:t>
            </w:r>
            <w:r w:rsidR="006734F8">
              <w:rPr>
                <w:color w:val="000000" w:themeColor="text1"/>
                <w:szCs w:val="28"/>
              </w:rPr>
              <w:t>, Hạ tầng và Đô thị</w:t>
            </w:r>
            <w:r w:rsidR="00CF77A8" w:rsidRPr="00CD6DB2">
              <w:rPr>
                <w:color w:val="000000" w:themeColor="text1"/>
                <w:szCs w:val="28"/>
              </w:rPr>
              <w:t>; Phòng Văn hoá</w:t>
            </w:r>
            <w:r w:rsidR="00615E09">
              <w:rPr>
                <w:color w:val="000000" w:themeColor="text1"/>
                <w:szCs w:val="28"/>
              </w:rPr>
              <w:t>, Khoa học và</w:t>
            </w:r>
            <w:r w:rsidRPr="00CD6DB2">
              <w:rPr>
                <w:color w:val="000000" w:themeColor="text1"/>
                <w:szCs w:val="28"/>
              </w:rPr>
              <w:t xml:space="preserve"> Thông tin</w:t>
            </w:r>
          </w:p>
        </w:tc>
        <w:tc>
          <w:tcPr>
            <w:tcW w:w="1840" w:type="dxa"/>
          </w:tcPr>
          <w:p w14:paraId="7F855CC1" w14:textId="4424116B" w:rsidR="0050130C" w:rsidRPr="00CD6DB2" w:rsidRDefault="0050130C" w:rsidP="0050130C">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3A444EE0" w14:textId="0081CC79" w:rsidR="0050130C" w:rsidRPr="00CD6DB2" w:rsidRDefault="0050130C" w:rsidP="00CF77A8">
            <w:pPr>
              <w:spacing w:before="120"/>
              <w:jc w:val="center"/>
              <w:rPr>
                <w:color w:val="000000" w:themeColor="text1"/>
                <w:szCs w:val="28"/>
              </w:rPr>
            </w:pPr>
            <w:r w:rsidRPr="00CD6DB2">
              <w:rPr>
                <w:color w:val="000000" w:themeColor="text1"/>
                <w:szCs w:val="28"/>
              </w:rPr>
              <w:t xml:space="preserve">Tháng </w:t>
            </w:r>
            <w:r w:rsidR="00CF77A8" w:rsidRPr="00CD6DB2">
              <w:rPr>
                <w:color w:val="000000" w:themeColor="text1"/>
                <w:szCs w:val="28"/>
              </w:rPr>
              <w:t>2</w:t>
            </w:r>
          </w:p>
        </w:tc>
        <w:tc>
          <w:tcPr>
            <w:tcW w:w="1234" w:type="dxa"/>
          </w:tcPr>
          <w:p w14:paraId="6992BD77" w14:textId="77777777" w:rsidR="0050130C" w:rsidRPr="00CD6DB2" w:rsidRDefault="0050130C" w:rsidP="0050130C">
            <w:pPr>
              <w:spacing w:before="120"/>
              <w:jc w:val="center"/>
              <w:rPr>
                <w:color w:val="000000" w:themeColor="text1"/>
                <w:szCs w:val="28"/>
              </w:rPr>
            </w:pPr>
          </w:p>
        </w:tc>
      </w:tr>
      <w:tr w:rsidR="00CD6DB2" w:rsidRPr="00CD6DB2" w14:paraId="75D7C366" w14:textId="77777777" w:rsidTr="001720CB">
        <w:trPr>
          <w:trHeight w:val="1677"/>
        </w:trPr>
        <w:tc>
          <w:tcPr>
            <w:tcW w:w="746" w:type="dxa"/>
          </w:tcPr>
          <w:p w14:paraId="1A8A9B40" w14:textId="2123E929" w:rsidR="0050130C" w:rsidRPr="00CD6DB2" w:rsidRDefault="0050130C" w:rsidP="0050130C">
            <w:pPr>
              <w:spacing w:before="120"/>
              <w:jc w:val="center"/>
              <w:rPr>
                <w:rFonts w:cs="Times New Roman"/>
                <w:color w:val="000000" w:themeColor="text1"/>
                <w:szCs w:val="28"/>
              </w:rPr>
            </w:pPr>
            <w:r w:rsidRPr="00CD6DB2">
              <w:rPr>
                <w:color w:val="000000" w:themeColor="text1"/>
                <w:szCs w:val="28"/>
              </w:rPr>
              <w:t>3</w:t>
            </w:r>
          </w:p>
        </w:tc>
        <w:tc>
          <w:tcPr>
            <w:tcW w:w="7059" w:type="dxa"/>
          </w:tcPr>
          <w:p w14:paraId="5272AB2F" w14:textId="757262B3" w:rsidR="0050130C" w:rsidRPr="00CD6DB2" w:rsidRDefault="00CF77A8" w:rsidP="0050130C">
            <w:pPr>
              <w:spacing w:before="120"/>
              <w:jc w:val="both"/>
              <w:rPr>
                <w:rFonts w:cs="Times New Roman"/>
                <w:color w:val="000000" w:themeColor="text1"/>
                <w:szCs w:val="28"/>
              </w:rPr>
            </w:pPr>
            <w:r w:rsidRPr="00CD6DB2">
              <w:rPr>
                <w:rFonts w:cs="Times New Roman"/>
                <w:color w:val="000000" w:themeColor="text1"/>
                <w:szCs w:val="28"/>
              </w:rPr>
              <w:t>Chủ trương thực hiện các dự án thu hút đầu tư từ nguồn vốn ngoài ngân sách trên địa bàn thành phố theo đề nghị của các đơn vị</w:t>
            </w:r>
          </w:p>
        </w:tc>
        <w:tc>
          <w:tcPr>
            <w:tcW w:w="2121" w:type="dxa"/>
          </w:tcPr>
          <w:p w14:paraId="141E081D" w14:textId="7DEF6E55" w:rsidR="0050130C" w:rsidRPr="00CD6DB2" w:rsidRDefault="00CF77A8" w:rsidP="0050130C">
            <w:pPr>
              <w:spacing w:before="120"/>
              <w:jc w:val="center"/>
              <w:rPr>
                <w:color w:val="000000" w:themeColor="text1"/>
                <w:szCs w:val="28"/>
              </w:rPr>
            </w:pPr>
            <w:r w:rsidRPr="00CD6DB2">
              <w:rPr>
                <w:color w:val="000000" w:themeColor="text1"/>
                <w:szCs w:val="28"/>
              </w:rPr>
              <w:t>Các cơ quan, đơn vị có liên quan</w:t>
            </w:r>
          </w:p>
        </w:tc>
        <w:tc>
          <w:tcPr>
            <w:tcW w:w="1840" w:type="dxa"/>
          </w:tcPr>
          <w:p w14:paraId="5F29F270" w14:textId="593E6438" w:rsidR="0050130C" w:rsidRPr="00CD6DB2" w:rsidRDefault="0050130C" w:rsidP="0050130C">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7468B7A" w14:textId="547BFFE5" w:rsidR="0050130C" w:rsidRPr="00CD6DB2" w:rsidRDefault="00CF77A8" w:rsidP="0050130C">
            <w:pPr>
              <w:spacing w:before="120"/>
              <w:jc w:val="center"/>
              <w:rPr>
                <w:color w:val="000000" w:themeColor="text1"/>
                <w:szCs w:val="28"/>
              </w:rPr>
            </w:pPr>
            <w:r w:rsidRPr="00CD6DB2">
              <w:rPr>
                <w:color w:val="000000" w:themeColor="text1"/>
                <w:szCs w:val="28"/>
              </w:rPr>
              <w:t>Theo thời gian đề xuất của các cơ quan, đơn vị</w:t>
            </w:r>
          </w:p>
        </w:tc>
        <w:tc>
          <w:tcPr>
            <w:tcW w:w="1234" w:type="dxa"/>
          </w:tcPr>
          <w:p w14:paraId="1861AA87" w14:textId="77777777" w:rsidR="0050130C" w:rsidRPr="00CD6DB2" w:rsidRDefault="0050130C" w:rsidP="0050130C">
            <w:pPr>
              <w:spacing w:before="120"/>
              <w:jc w:val="center"/>
              <w:rPr>
                <w:color w:val="000000" w:themeColor="text1"/>
                <w:szCs w:val="28"/>
              </w:rPr>
            </w:pPr>
          </w:p>
        </w:tc>
      </w:tr>
      <w:tr w:rsidR="00E5597D" w:rsidRPr="00CD6DB2" w14:paraId="45B62312" w14:textId="77777777" w:rsidTr="001720CB">
        <w:trPr>
          <w:trHeight w:val="1677"/>
        </w:trPr>
        <w:tc>
          <w:tcPr>
            <w:tcW w:w="746" w:type="dxa"/>
          </w:tcPr>
          <w:p w14:paraId="3CCFDBD2" w14:textId="76761E47" w:rsidR="00E5597D" w:rsidRPr="00CD6DB2" w:rsidRDefault="00E5597D" w:rsidP="00E5597D">
            <w:pPr>
              <w:spacing w:before="120"/>
              <w:jc w:val="center"/>
              <w:rPr>
                <w:color w:val="000000" w:themeColor="text1"/>
                <w:szCs w:val="28"/>
              </w:rPr>
            </w:pPr>
            <w:r w:rsidRPr="00CD6DB2">
              <w:rPr>
                <w:b/>
                <w:bCs/>
                <w:color w:val="000000" w:themeColor="text1"/>
                <w:szCs w:val="28"/>
              </w:rPr>
              <w:lastRenderedPageBreak/>
              <w:t>Stt</w:t>
            </w:r>
          </w:p>
        </w:tc>
        <w:tc>
          <w:tcPr>
            <w:tcW w:w="7059" w:type="dxa"/>
          </w:tcPr>
          <w:p w14:paraId="0D30CD80" w14:textId="2C748F8B" w:rsidR="00E5597D" w:rsidRPr="00CD6DB2" w:rsidRDefault="00E5597D" w:rsidP="00E5597D">
            <w:pPr>
              <w:spacing w:before="120"/>
              <w:jc w:val="center"/>
              <w:rPr>
                <w:rFonts w:cs="Times New Roman"/>
                <w:color w:val="000000" w:themeColor="text1"/>
                <w:szCs w:val="28"/>
              </w:rPr>
            </w:pPr>
            <w:r w:rsidRPr="00CD6DB2">
              <w:rPr>
                <w:b/>
                <w:bCs/>
                <w:color w:val="000000" w:themeColor="text1"/>
                <w:szCs w:val="28"/>
              </w:rPr>
              <w:t>Nhiệm vụ</w:t>
            </w:r>
          </w:p>
        </w:tc>
        <w:tc>
          <w:tcPr>
            <w:tcW w:w="2121" w:type="dxa"/>
          </w:tcPr>
          <w:p w14:paraId="2448628C" w14:textId="0EB383D1"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07F94D6F" w14:textId="17D4A4DF"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021C5420" w14:textId="53C5BE7A"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13D3F6F7" w14:textId="64292263"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04747F2D" w14:textId="77777777" w:rsidTr="0021314F">
        <w:trPr>
          <w:trHeight w:val="1608"/>
        </w:trPr>
        <w:tc>
          <w:tcPr>
            <w:tcW w:w="746" w:type="dxa"/>
          </w:tcPr>
          <w:p w14:paraId="090AE3C1" w14:textId="544FC342" w:rsidR="00E5597D" w:rsidRPr="00CD6DB2" w:rsidRDefault="00E5597D" w:rsidP="00E5597D">
            <w:pPr>
              <w:spacing w:before="120"/>
              <w:jc w:val="center"/>
              <w:rPr>
                <w:bCs/>
                <w:color w:val="000000" w:themeColor="text1"/>
                <w:szCs w:val="28"/>
              </w:rPr>
            </w:pPr>
            <w:r w:rsidRPr="00CD6DB2">
              <w:rPr>
                <w:bCs/>
                <w:color w:val="000000" w:themeColor="text1"/>
                <w:szCs w:val="28"/>
              </w:rPr>
              <w:t>4</w:t>
            </w:r>
          </w:p>
        </w:tc>
        <w:tc>
          <w:tcPr>
            <w:tcW w:w="7059" w:type="dxa"/>
          </w:tcPr>
          <w:p w14:paraId="01D0183E" w14:textId="55A60648" w:rsidR="00E5597D" w:rsidRPr="00CD6DB2" w:rsidRDefault="00E5597D" w:rsidP="00E5597D">
            <w:pPr>
              <w:spacing w:before="120"/>
              <w:jc w:val="both"/>
              <w:rPr>
                <w:bCs/>
                <w:color w:val="000000" w:themeColor="text1"/>
                <w:szCs w:val="28"/>
              </w:rPr>
            </w:pPr>
            <w:r w:rsidRPr="00CD6DB2">
              <w:rPr>
                <w:bCs/>
                <w:color w:val="000000" w:themeColor="text1"/>
                <w:szCs w:val="28"/>
              </w:rPr>
              <w:t>Kế hoạch chống thất thu và thu hồi nợ đọng thuế trên địa bàn thành phố</w:t>
            </w:r>
          </w:p>
        </w:tc>
        <w:tc>
          <w:tcPr>
            <w:tcW w:w="2121" w:type="dxa"/>
          </w:tcPr>
          <w:p w14:paraId="273EADAF" w14:textId="33EECEEA" w:rsidR="00E5597D" w:rsidRPr="00CD6DB2" w:rsidRDefault="00E5597D" w:rsidP="00E5597D">
            <w:pPr>
              <w:spacing w:before="120"/>
              <w:jc w:val="center"/>
              <w:rPr>
                <w:color w:val="000000" w:themeColor="text1"/>
                <w:szCs w:val="28"/>
              </w:rPr>
            </w:pPr>
            <w:r w:rsidRPr="00CD6DB2">
              <w:rPr>
                <w:color w:val="000000" w:themeColor="text1"/>
                <w:szCs w:val="28"/>
              </w:rPr>
              <w:t>Chi cục thuế khu vực thành phố Lai Châu – Tam Đường</w:t>
            </w:r>
          </w:p>
        </w:tc>
        <w:tc>
          <w:tcPr>
            <w:tcW w:w="1840" w:type="dxa"/>
          </w:tcPr>
          <w:p w14:paraId="2A99DE08" w14:textId="14E97B8F"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BE7A003" w14:textId="5C35D299"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2FF27B64" w14:textId="77777777" w:rsidR="00E5597D" w:rsidRPr="00CD6DB2" w:rsidRDefault="00E5597D" w:rsidP="00E5597D">
            <w:pPr>
              <w:spacing w:before="120"/>
              <w:jc w:val="center"/>
              <w:rPr>
                <w:color w:val="000000" w:themeColor="text1"/>
                <w:szCs w:val="28"/>
              </w:rPr>
            </w:pPr>
          </w:p>
        </w:tc>
      </w:tr>
      <w:tr w:rsidR="00E5597D" w:rsidRPr="00CD6DB2" w14:paraId="6F8AFD75" w14:textId="77777777" w:rsidTr="004A2974">
        <w:trPr>
          <w:trHeight w:val="900"/>
        </w:trPr>
        <w:tc>
          <w:tcPr>
            <w:tcW w:w="746" w:type="dxa"/>
          </w:tcPr>
          <w:p w14:paraId="42662FCB" w14:textId="759933AD" w:rsidR="00E5597D" w:rsidRPr="00CD6DB2" w:rsidRDefault="00E5597D" w:rsidP="00E5597D">
            <w:pPr>
              <w:spacing w:before="120"/>
              <w:jc w:val="center"/>
              <w:rPr>
                <w:bCs/>
                <w:color w:val="000000" w:themeColor="text1"/>
                <w:szCs w:val="28"/>
              </w:rPr>
            </w:pPr>
            <w:r w:rsidRPr="00CD6DB2">
              <w:rPr>
                <w:bCs/>
                <w:color w:val="000000" w:themeColor="text1"/>
                <w:szCs w:val="28"/>
              </w:rPr>
              <w:t>5</w:t>
            </w:r>
          </w:p>
        </w:tc>
        <w:tc>
          <w:tcPr>
            <w:tcW w:w="7059" w:type="dxa"/>
          </w:tcPr>
          <w:p w14:paraId="65444A7F" w14:textId="5268F568" w:rsidR="00E5597D" w:rsidRPr="00CD6DB2" w:rsidRDefault="00E5597D" w:rsidP="00E5597D">
            <w:pPr>
              <w:spacing w:before="120"/>
              <w:jc w:val="both"/>
              <w:rPr>
                <w:bCs/>
                <w:color w:val="000000" w:themeColor="text1"/>
                <w:szCs w:val="28"/>
              </w:rPr>
            </w:pPr>
            <w:r w:rsidRPr="00CD6DB2">
              <w:rPr>
                <w:bCs/>
                <w:color w:val="000000" w:themeColor="text1"/>
                <w:szCs w:val="28"/>
              </w:rPr>
              <w:t>Định hướng phát triển kinh tế - xã hội năm 2026</w:t>
            </w:r>
          </w:p>
        </w:tc>
        <w:tc>
          <w:tcPr>
            <w:tcW w:w="2121" w:type="dxa"/>
          </w:tcPr>
          <w:p w14:paraId="07EADC7B" w14:textId="65EAFB7E"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58191534" w14:textId="556E385B"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554F4069" w14:textId="7102E771" w:rsidR="00E5597D" w:rsidRPr="00CD6DB2" w:rsidRDefault="00E5597D" w:rsidP="00E5597D">
            <w:pPr>
              <w:spacing w:before="120"/>
              <w:jc w:val="center"/>
              <w:rPr>
                <w:color w:val="000000" w:themeColor="text1"/>
                <w:szCs w:val="28"/>
              </w:rPr>
            </w:pPr>
            <w:r w:rsidRPr="00CD6DB2">
              <w:rPr>
                <w:color w:val="000000" w:themeColor="text1"/>
                <w:szCs w:val="28"/>
              </w:rPr>
              <w:t>Tháng 8</w:t>
            </w:r>
          </w:p>
        </w:tc>
        <w:tc>
          <w:tcPr>
            <w:tcW w:w="1234" w:type="dxa"/>
          </w:tcPr>
          <w:p w14:paraId="5C66D1C9" w14:textId="77777777" w:rsidR="00E5597D" w:rsidRPr="00CD6DB2" w:rsidRDefault="00E5597D" w:rsidP="00E5597D">
            <w:pPr>
              <w:spacing w:before="120"/>
              <w:jc w:val="center"/>
              <w:rPr>
                <w:color w:val="000000" w:themeColor="text1"/>
                <w:szCs w:val="28"/>
              </w:rPr>
            </w:pPr>
          </w:p>
        </w:tc>
      </w:tr>
      <w:tr w:rsidR="00E5597D" w:rsidRPr="00CD6DB2" w14:paraId="7DA7BE3F" w14:textId="77777777" w:rsidTr="004A2974">
        <w:trPr>
          <w:trHeight w:val="900"/>
        </w:trPr>
        <w:tc>
          <w:tcPr>
            <w:tcW w:w="746" w:type="dxa"/>
          </w:tcPr>
          <w:p w14:paraId="03578826" w14:textId="7BA608CD" w:rsidR="00E5597D" w:rsidRPr="00CD6DB2" w:rsidRDefault="00E5597D" w:rsidP="00E5597D">
            <w:pPr>
              <w:spacing w:before="120"/>
              <w:jc w:val="center"/>
              <w:rPr>
                <w:bCs/>
                <w:color w:val="000000" w:themeColor="text1"/>
                <w:szCs w:val="28"/>
              </w:rPr>
            </w:pPr>
            <w:r w:rsidRPr="00CD6DB2">
              <w:rPr>
                <w:bCs/>
                <w:color w:val="000000" w:themeColor="text1"/>
                <w:szCs w:val="28"/>
              </w:rPr>
              <w:t>6</w:t>
            </w:r>
          </w:p>
        </w:tc>
        <w:tc>
          <w:tcPr>
            <w:tcW w:w="7059" w:type="dxa"/>
          </w:tcPr>
          <w:p w14:paraId="500EBF31" w14:textId="782F9158" w:rsidR="00E5597D" w:rsidRPr="00CD6DB2" w:rsidRDefault="00E5597D" w:rsidP="00E5597D">
            <w:pPr>
              <w:spacing w:before="120"/>
              <w:jc w:val="both"/>
              <w:rPr>
                <w:bCs/>
                <w:color w:val="000000" w:themeColor="text1"/>
                <w:szCs w:val="28"/>
              </w:rPr>
            </w:pPr>
            <w:r w:rsidRPr="00CD6DB2">
              <w:rPr>
                <w:bCs/>
                <w:color w:val="000000" w:themeColor="text1"/>
                <w:szCs w:val="28"/>
              </w:rPr>
              <w:t>Định hướng thu, chi ngân sách 2026</w:t>
            </w:r>
          </w:p>
        </w:tc>
        <w:tc>
          <w:tcPr>
            <w:tcW w:w="2121" w:type="dxa"/>
          </w:tcPr>
          <w:p w14:paraId="60C9AD24" w14:textId="6B68EB78"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34041EF6" w14:textId="044D9CAB"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1D2497E4" w14:textId="307FFC27" w:rsidR="00E5597D" w:rsidRPr="00CD6DB2" w:rsidRDefault="00E5597D" w:rsidP="00E5597D">
            <w:pPr>
              <w:spacing w:before="120"/>
              <w:jc w:val="center"/>
              <w:rPr>
                <w:color w:val="000000" w:themeColor="text1"/>
                <w:szCs w:val="28"/>
              </w:rPr>
            </w:pPr>
            <w:r w:rsidRPr="00CD6DB2">
              <w:rPr>
                <w:color w:val="000000" w:themeColor="text1"/>
                <w:szCs w:val="28"/>
              </w:rPr>
              <w:t>Tháng 8</w:t>
            </w:r>
          </w:p>
        </w:tc>
        <w:tc>
          <w:tcPr>
            <w:tcW w:w="1234" w:type="dxa"/>
          </w:tcPr>
          <w:p w14:paraId="1FE3B51C" w14:textId="77777777" w:rsidR="00E5597D" w:rsidRPr="00CD6DB2" w:rsidRDefault="00E5597D" w:rsidP="00E5597D">
            <w:pPr>
              <w:spacing w:before="120"/>
              <w:jc w:val="center"/>
              <w:rPr>
                <w:color w:val="000000" w:themeColor="text1"/>
                <w:szCs w:val="28"/>
              </w:rPr>
            </w:pPr>
          </w:p>
        </w:tc>
      </w:tr>
      <w:tr w:rsidR="00E5597D" w:rsidRPr="00CD6DB2" w14:paraId="1FC36A72" w14:textId="77777777" w:rsidTr="00E5597D">
        <w:trPr>
          <w:trHeight w:val="1709"/>
        </w:trPr>
        <w:tc>
          <w:tcPr>
            <w:tcW w:w="746" w:type="dxa"/>
          </w:tcPr>
          <w:p w14:paraId="5DFB8CFB" w14:textId="37C96C01" w:rsidR="00E5597D" w:rsidRPr="00CD6DB2" w:rsidRDefault="00E5597D" w:rsidP="00E5597D">
            <w:pPr>
              <w:spacing w:before="120"/>
              <w:jc w:val="center"/>
              <w:rPr>
                <w:bCs/>
                <w:color w:val="000000" w:themeColor="text1"/>
                <w:szCs w:val="28"/>
              </w:rPr>
            </w:pPr>
            <w:r w:rsidRPr="00CD6DB2">
              <w:rPr>
                <w:bCs/>
                <w:color w:val="000000" w:themeColor="text1"/>
                <w:szCs w:val="28"/>
              </w:rPr>
              <w:t>7</w:t>
            </w:r>
          </w:p>
        </w:tc>
        <w:tc>
          <w:tcPr>
            <w:tcW w:w="7059" w:type="dxa"/>
          </w:tcPr>
          <w:p w14:paraId="165C6323" w14:textId="714309BA" w:rsidR="00E5597D" w:rsidRPr="00CD6DB2" w:rsidRDefault="00E5597D" w:rsidP="00E5597D">
            <w:pPr>
              <w:spacing w:before="120"/>
              <w:jc w:val="both"/>
              <w:rPr>
                <w:bCs/>
                <w:color w:val="000000" w:themeColor="text1"/>
                <w:szCs w:val="28"/>
              </w:rPr>
            </w:pPr>
            <w:r w:rsidRPr="00CD6DB2">
              <w:rPr>
                <w:bCs/>
                <w:color w:val="000000" w:themeColor="text1"/>
                <w:szCs w:val="28"/>
              </w:rPr>
              <w:t>Kế hoạch đầu tư công trung hạn giai đoạn 2026-2030</w:t>
            </w:r>
          </w:p>
        </w:tc>
        <w:tc>
          <w:tcPr>
            <w:tcW w:w="2121" w:type="dxa"/>
          </w:tcPr>
          <w:p w14:paraId="7153E30B" w14:textId="7EFC2052"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3A3A1914" w14:textId="01F0A503"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1E0E64F" w14:textId="3CFB04C7" w:rsidR="00E5597D" w:rsidRPr="00CD6DB2" w:rsidRDefault="00E5597D" w:rsidP="00E5597D">
            <w:pPr>
              <w:spacing w:before="120"/>
              <w:jc w:val="center"/>
              <w:rPr>
                <w:color w:val="000000" w:themeColor="text1"/>
                <w:szCs w:val="28"/>
              </w:rPr>
            </w:pPr>
            <w:r w:rsidRPr="00CD6DB2">
              <w:rPr>
                <w:color w:val="000000" w:themeColor="text1"/>
                <w:szCs w:val="28"/>
              </w:rPr>
              <w:t>Tháng 11</w:t>
            </w:r>
          </w:p>
        </w:tc>
        <w:tc>
          <w:tcPr>
            <w:tcW w:w="1234" w:type="dxa"/>
          </w:tcPr>
          <w:p w14:paraId="0BF060EF" w14:textId="77777777" w:rsidR="00E5597D" w:rsidRPr="00CD6DB2" w:rsidRDefault="00E5597D" w:rsidP="00E5597D">
            <w:pPr>
              <w:spacing w:before="120"/>
              <w:jc w:val="center"/>
              <w:rPr>
                <w:color w:val="000000" w:themeColor="text1"/>
                <w:szCs w:val="28"/>
              </w:rPr>
            </w:pPr>
          </w:p>
        </w:tc>
      </w:tr>
      <w:tr w:rsidR="00E5597D" w:rsidRPr="00CD6DB2" w14:paraId="6F9AC070" w14:textId="77777777" w:rsidTr="004A2974">
        <w:trPr>
          <w:trHeight w:val="900"/>
        </w:trPr>
        <w:tc>
          <w:tcPr>
            <w:tcW w:w="746" w:type="dxa"/>
          </w:tcPr>
          <w:p w14:paraId="132C7157" w14:textId="7FBAF28A" w:rsidR="00E5597D" w:rsidRPr="00CD6DB2" w:rsidRDefault="00E5597D" w:rsidP="00E5597D">
            <w:pPr>
              <w:spacing w:before="120"/>
              <w:jc w:val="center"/>
              <w:rPr>
                <w:b/>
                <w:bCs/>
                <w:color w:val="000000" w:themeColor="text1"/>
                <w:szCs w:val="28"/>
              </w:rPr>
            </w:pPr>
            <w:r w:rsidRPr="00CD6DB2">
              <w:rPr>
                <w:b/>
                <w:bCs/>
                <w:color w:val="000000" w:themeColor="text1"/>
                <w:szCs w:val="28"/>
              </w:rPr>
              <w:t>II</w:t>
            </w:r>
          </w:p>
        </w:tc>
        <w:tc>
          <w:tcPr>
            <w:tcW w:w="7059" w:type="dxa"/>
          </w:tcPr>
          <w:p w14:paraId="2B04C37D" w14:textId="3E1B14E5" w:rsidR="00E5597D" w:rsidRPr="00CD6DB2" w:rsidRDefault="00E5597D" w:rsidP="00E5597D">
            <w:pPr>
              <w:spacing w:before="120"/>
              <w:jc w:val="both"/>
              <w:rPr>
                <w:color w:val="000000" w:themeColor="text1"/>
                <w:szCs w:val="28"/>
              </w:rPr>
            </w:pPr>
            <w:r w:rsidRPr="00CD6DB2">
              <w:rPr>
                <w:b/>
                <w:bCs/>
                <w:color w:val="000000" w:themeColor="text1"/>
                <w:szCs w:val="28"/>
                <w:lang w:val="vi-VN"/>
              </w:rPr>
              <w:t>Nhóm nhiệm vụ về rà soát, hoàn thiện thể chế pháp luật, cơ chế, chính sách</w:t>
            </w:r>
          </w:p>
        </w:tc>
        <w:tc>
          <w:tcPr>
            <w:tcW w:w="2121" w:type="dxa"/>
          </w:tcPr>
          <w:p w14:paraId="70CC64AE" w14:textId="77777777" w:rsidR="00E5597D" w:rsidRPr="00CD6DB2" w:rsidRDefault="00E5597D" w:rsidP="00E5597D">
            <w:pPr>
              <w:spacing w:before="120"/>
              <w:jc w:val="center"/>
              <w:rPr>
                <w:color w:val="000000" w:themeColor="text1"/>
                <w:szCs w:val="28"/>
              </w:rPr>
            </w:pPr>
          </w:p>
        </w:tc>
        <w:tc>
          <w:tcPr>
            <w:tcW w:w="1840" w:type="dxa"/>
          </w:tcPr>
          <w:p w14:paraId="6C3F51FB" w14:textId="77777777" w:rsidR="00E5597D" w:rsidRPr="00CD6DB2" w:rsidRDefault="00E5597D" w:rsidP="00E5597D">
            <w:pPr>
              <w:spacing w:before="120"/>
              <w:jc w:val="center"/>
              <w:rPr>
                <w:color w:val="000000" w:themeColor="text1"/>
                <w:szCs w:val="28"/>
              </w:rPr>
            </w:pPr>
          </w:p>
        </w:tc>
        <w:tc>
          <w:tcPr>
            <w:tcW w:w="1556" w:type="dxa"/>
          </w:tcPr>
          <w:p w14:paraId="5439043E" w14:textId="77777777" w:rsidR="00E5597D" w:rsidRPr="00CD6DB2" w:rsidRDefault="00E5597D" w:rsidP="00E5597D">
            <w:pPr>
              <w:spacing w:before="120"/>
              <w:jc w:val="center"/>
              <w:rPr>
                <w:color w:val="000000" w:themeColor="text1"/>
                <w:szCs w:val="28"/>
              </w:rPr>
            </w:pPr>
          </w:p>
        </w:tc>
        <w:tc>
          <w:tcPr>
            <w:tcW w:w="1234" w:type="dxa"/>
          </w:tcPr>
          <w:p w14:paraId="2A649451" w14:textId="77777777" w:rsidR="00E5597D" w:rsidRPr="00CD6DB2" w:rsidRDefault="00E5597D" w:rsidP="00E5597D">
            <w:pPr>
              <w:spacing w:before="120"/>
              <w:jc w:val="center"/>
              <w:rPr>
                <w:color w:val="000000" w:themeColor="text1"/>
                <w:szCs w:val="28"/>
              </w:rPr>
            </w:pPr>
          </w:p>
        </w:tc>
      </w:tr>
      <w:tr w:rsidR="00E5597D" w:rsidRPr="00CD6DB2" w14:paraId="6CF6E1B2" w14:textId="77777777" w:rsidTr="00E5597D">
        <w:trPr>
          <w:trHeight w:val="1183"/>
        </w:trPr>
        <w:tc>
          <w:tcPr>
            <w:tcW w:w="746" w:type="dxa"/>
          </w:tcPr>
          <w:p w14:paraId="1C177993" w14:textId="04C36023" w:rsidR="00E5597D" w:rsidRPr="00CD6DB2" w:rsidRDefault="00E5597D" w:rsidP="00E5597D">
            <w:pPr>
              <w:spacing w:before="120"/>
              <w:jc w:val="center"/>
              <w:rPr>
                <w:b/>
                <w:bCs/>
                <w:color w:val="000000" w:themeColor="text1"/>
                <w:szCs w:val="28"/>
              </w:rPr>
            </w:pPr>
            <w:r w:rsidRPr="00CD6DB2">
              <w:rPr>
                <w:b/>
                <w:bCs/>
                <w:color w:val="000000" w:themeColor="text1"/>
                <w:szCs w:val="28"/>
              </w:rPr>
              <w:t>Stt</w:t>
            </w:r>
          </w:p>
        </w:tc>
        <w:tc>
          <w:tcPr>
            <w:tcW w:w="7059" w:type="dxa"/>
          </w:tcPr>
          <w:p w14:paraId="4B9FBF9D" w14:textId="564BC826" w:rsidR="00E5597D" w:rsidRPr="00CD6DB2" w:rsidRDefault="00E5597D" w:rsidP="00E5597D">
            <w:pPr>
              <w:spacing w:before="120"/>
              <w:jc w:val="center"/>
              <w:rPr>
                <w:b/>
                <w:bCs/>
                <w:color w:val="000000" w:themeColor="text1"/>
                <w:szCs w:val="28"/>
                <w:lang w:val="vi-VN"/>
              </w:rPr>
            </w:pPr>
            <w:r w:rsidRPr="00CD6DB2">
              <w:rPr>
                <w:b/>
                <w:bCs/>
                <w:color w:val="000000" w:themeColor="text1"/>
                <w:szCs w:val="28"/>
              </w:rPr>
              <w:t>Nhiệm vụ</w:t>
            </w:r>
          </w:p>
        </w:tc>
        <w:tc>
          <w:tcPr>
            <w:tcW w:w="2121" w:type="dxa"/>
          </w:tcPr>
          <w:p w14:paraId="4A86CCC1" w14:textId="344A44CE"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3069DAAF" w14:textId="203E5500" w:rsidR="00E5597D" w:rsidRPr="00CD6DB2" w:rsidRDefault="00E5597D" w:rsidP="00E5597D">
            <w:pPr>
              <w:spacing w:before="120"/>
              <w:jc w:val="center"/>
              <w:rPr>
                <w:color w:val="000000" w:themeColor="text1"/>
                <w:szCs w:val="28"/>
              </w:rPr>
            </w:pPr>
            <w:r w:rsidRPr="00CD6DB2">
              <w:rPr>
                <w:b/>
                <w:bCs/>
                <w:color w:val="000000" w:themeColor="text1"/>
                <w:szCs w:val="28"/>
              </w:rPr>
              <w:t>Đơn vị phối hợp</w:t>
            </w:r>
          </w:p>
        </w:tc>
        <w:tc>
          <w:tcPr>
            <w:tcW w:w="1556" w:type="dxa"/>
          </w:tcPr>
          <w:p w14:paraId="67F74BDB" w14:textId="124FA364"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1525FA10" w14:textId="143BE442"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595C9C7F" w14:textId="77777777" w:rsidTr="001720CB">
        <w:trPr>
          <w:trHeight w:val="1559"/>
        </w:trPr>
        <w:tc>
          <w:tcPr>
            <w:tcW w:w="746" w:type="dxa"/>
          </w:tcPr>
          <w:p w14:paraId="6206E9E1" w14:textId="3FB8510A" w:rsidR="00E5597D" w:rsidRPr="00CD6DB2" w:rsidRDefault="00E5597D" w:rsidP="00E5597D">
            <w:pPr>
              <w:spacing w:before="120"/>
              <w:jc w:val="center"/>
              <w:rPr>
                <w:color w:val="000000" w:themeColor="text1"/>
                <w:szCs w:val="28"/>
              </w:rPr>
            </w:pPr>
            <w:r w:rsidRPr="00CD6DB2">
              <w:rPr>
                <w:color w:val="000000" w:themeColor="text1"/>
                <w:szCs w:val="28"/>
              </w:rPr>
              <w:t>8</w:t>
            </w:r>
          </w:p>
        </w:tc>
        <w:tc>
          <w:tcPr>
            <w:tcW w:w="7059" w:type="dxa"/>
          </w:tcPr>
          <w:p w14:paraId="3E47523A" w14:textId="267637A9" w:rsidR="00E5597D" w:rsidRPr="00CD6DB2" w:rsidRDefault="00E5597D" w:rsidP="00E5597D">
            <w:pPr>
              <w:spacing w:before="120"/>
              <w:jc w:val="both"/>
              <w:rPr>
                <w:color w:val="000000" w:themeColor="text1"/>
                <w:szCs w:val="28"/>
                <w:lang w:val="vi-VN"/>
              </w:rPr>
            </w:pPr>
            <w:r w:rsidRPr="00CD6DB2">
              <w:rPr>
                <w:color w:val="000000" w:themeColor="text1"/>
                <w:szCs w:val="28"/>
              </w:rPr>
              <w:t>Kế hoạch xây dựng tổ dân phố, bản tự quản, phát triển toàn diện năm 2025</w:t>
            </w:r>
          </w:p>
        </w:tc>
        <w:tc>
          <w:tcPr>
            <w:tcW w:w="2121" w:type="dxa"/>
          </w:tcPr>
          <w:p w14:paraId="512A4DB7" w14:textId="20421EA5" w:rsidR="00E5597D" w:rsidRPr="00CD6DB2" w:rsidRDefault="00E5597D" w:rsidP="00E5597D">
            <w:pPr>
              <w:spacing w:before="120"/>
              <w:jc w:val="center"/>
              <w:rPr>
                <w:color w:val="000000" w:themeColor="text1"/>
                <w:szCs w:val="28"/>
              </w:rPr>
            </w:pPr>
            <w:r w:rsidRPr="00CD6DB2">
              <w:rPr>
                <w:color w:val="000000" w:themeColor="text1"/>
                <w:szCs w:val="28"/>
              </w:rPr>
              <w:t>Phòng Nội vụ</w:t>
            </w:r>
          </w:p>
        </w:tc>
        <w:tc>
          <w:tcPr>
            <w:tcW w:w="1840" w:type="dxa"/>
          </w:tcPr>
          <w:p w14:paraId="5EF44CBB" w14:textId="239E6806"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5D30874F" w14:textId="0F097DFB" w:rsidR="00E5597D" w:rsidRPr="00CD6DB2" w:rsidRDefault="00E5597D" w:rsidP="00E5597D">
            <w:pPr>
              <w:spacing w:before="120"/>
              <w:jc w:val="center"/>
              <w:rPr>
                <w:color w:val="000000" w:themeColor="text1"/>
                <w:szCs w:val="28"/>
              </w:rPr>
            </w:pPr>
            <w:r w:rsidRPr="00CD6DB2">
              <w:rPr>
                <w:color w:val="000000" w:themeColor="text1"/>
                <w:szCs w:val="28"/>
              </w:rPr>
              <w:t>Tháng 02</w:t>
            </w:r>
          </w:p>
        </w:tc>
        <w:tc>
          <w:tcPr>
            <w:tcW w:w="1234" w:type="dxa"/>
          </w:tcPr>
          <w:p w14:paraId="29C3D8B0" w14:textId="77777777" w:rsidR="00E5597D" w:rsidRPr="00CD6DB2" w:rsidRDefault="00E5597D" w:rsidP="00E5597D">
            <w:pPr>
              <w:spacing w:before="120"/>
              <w:jc w:val="center"/>
              <w:rPr>
                <w:color w:val="000000" w:themeColor="text1"/>
                <w:szCs w:val="28"/>
              </w:rPr>
            </w:pPr>
          </w:p>
        </w:tc>
      </w:tr>
      <w:tr w:rsidR="00E5597D" w:rsidRPr="00CD6DB2" w14:paraId="08005DC6" w14:textId="77777777" w:rsidTr="001720CB">
        <w:trPr>
          <w:trHeight w:val="1559"/>
        </w:trPr>
        <w:tc>
          <w:tcPr>
            <w:tcW w:w="746" w:type="dxa"/>
          </w:tcPr>
          <w:p w14:paraId="648D6DE8" w14:textId="1A100D24" w:rsidR="00E5597D" w:rsidRPr="00CD6DB2" w:rsidRDefault="00E5597D" w:rsidP="00E5597D">
            <w:pPr>
              <w:spacing w:before="120"/>
              <w:jc w:val="center"/>
              <w:rPr>
                <w:color w:val="000000" w:themeColor="text1"/>
                <w:szCs w:val="28"/>
              </w:rPr>
            </w:pPr>
            <w:r w:rsidRPr="00CD6DB2">
              <w:rPr>
                <w:color w:val="000000" w:themeColor="text1"/>
                <w:szCs w:val="28"/>
              </w:rPr>
              <w:t>9</w:t>
            </w:r>
          </w:p>
        </w:tc>
        <w:tc>
          <w:tcPr>
            <w:tcW w:w="7059" w:type="dxa"/>
          </w:tcPr>
          <w:p w14:paraId="20BE37DF" w14:textId="7EA5E4C5" w:rsidR="00E5597D" w:rsidRPr="00CD6DB2" w:rsidRDefault="00E5597D" w:rsidP="00E5597D">
            <w:pPr>
              <w:spacing w:before="120"/>
              <w:jc w:val="both"/>
              <w:rPr>
                <w:color w:val="000000" w:themeColor="text1"/>
                <w:szCs w:val="28"/>
              </w:rPr>
            </w:pPr>
            <w:r w:rsidRPr="00CD6DB2">
              <w:rPr>
                <w:color w:val="000000" w:themeColor="text1"/>
                <w:szCs w:val="28"/>
              </w:rPr>
              <w:t>Quyết định ban hành Chương trình thực hành tiết kiệm, chống lãng phí năm 2025</w:t>
            </w:r>
          </w:p>
        </w:tc>
        <w:tc>
          <w:tcPr>
            <w:tcW w:w="2121" w:type="dxa"/>
          </w:tcPr>
          <w:p w14:paraId="3C7230A4" w14:textId="1774BC13"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03C0DA20" w14:textId="7C6B4A31"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187CA93C" w14:textId="3B0A3189" w:rsidR="00E5597D" w:rsidRPr="00CD6DB2" w:rsidRDefault="00E5597D" w:rsidP="00E5597D">
            <w:pPr>
              <w:spacing w:before="120"/>
              <w:jc w:val="center"/>
              <w:rPr>
                <w:color w:val="000000" w:themeColor="text1"/>
                <w:szCs w:val="28"/>
              </w:rPr>
            </w:pPr>
            <w:r w:rsidRPr="00CD6DB2">
              <w:rPr>
                <w:color w:val="000000" w:themeColor="text1"/>
                <w:szCs w:val="28"/>
              </w:rPr>
              <w:t>Tháng 02</w:t>
            </w:r>
          </w:p>
        </w:tc>
        <w:tc>
          <w:tcPr>
            <w:tcW w:w="1234" w:type="dxa"/>
          </w:tcPr>
          <w:p w14:paraId="017531B3" w14:textId="77777777" w:rsidR="00E5597D" w:rsidRPr="00CD6DB2" w:rsidRDefault="00E5597D" w:rsidP="00E5597D">
            <w:pPr>
              <w:spacing w:before="120"/>
              <w:jc w:val="center"/>
              <w:rPr>
                <w:color w:val="000000" w:themeColor="text1"/>
                <w:szCs w:val="28"/>
              </w:rPr>
            </w:pPr>
          </w:p>
        </w:tc>
      </w:tr>
      <w:tr w:rsidR="00E5597D" w:rsidRPr="00CD6DB2" w14:paraId="039A7733" w14:textId="77777777" w:rsidTr="001720CB">
        <w:trPr>
          <w:trHeight w:val="1559"/>
        </w:trPr>
        <w:tc>
          <w:tcPr>
            <w:tcW w:w="746" w:type="dxa"/>
          </w:tcPr>
          <w:p w14:paraId="35E9EBE9" w14:textId="60DD2C38" w:rsidR="00E5597D" w:rsidRPr="00CD6DB2" w:rsidRDefault="00E5597D" w:rsidP="00E5597D">
            <w:pPr>
              <w:spacing w:before="120"/>
              <w:jc w:val="center"/>
              <w:rPr>
                <w:color w:val="000000" w:themeColor="text1"/>
                <w:szCs w:val="28"/>
              </w:rPr>
            </w:pPr>
            <w:r w:rsidRPr="00CD6DB2">
              <w:rPr>
                <w:color w:val="000000" w:themeColor="text1"/>
                <w:szCs w:val="28"/>
              </w:rPr>
              <w:t>10</w:t>
            </w:r>
          </w:p>
        </w:tc>
        <w:tc>
          <w:tcPr>
            <w:tcW w:w="7059" w:type="dxa"/>
          </w:tcPr>
          <w:p w14:paraId="6A0C24AE" w14:textId="29B4C131" w:rsidR="00E5597D" w:rsidRPr="00CD6DB2" w:rsidRDefault="00E5597D" w:rsidP="00E5597D">
            <w:pPr>
              <w:spacing w:before="120"/>
              <w:jc w:val="both"/>
              <w:rPr>
                <w:color w:val="000000" w:themeColor="text1"/>
                <w:szCs w:val="28"/>
                <w:lang w:val="vi-VN"/>
              </w:rPr>
            </w:pPr>
            <w:r w:rsidRPr="00CD6DB2">
              <w:rPr>
                <w:color w:val="000000" w:themeColor="text1"/>
                <w:szCs w:val="28"/>
                <w:lang w:val="vi-VN"/>
              </w:rPr>
              <w:t>Kế hoạch thực hiện Nghị quyết số 02/NQ-CP của Chính phủ về</w:t>
            </w:r>
            <w:r w:rsidRPr="00CD6DB2">
              <w:rPr>
                <w:color w:val="000000" w:themeColor="text1"/>
                <w:szCs w:val="28"/>
              </w:rPr>
              <w:t xml:space="preserve"> </w:t>
            </w:r>
            <w:r w:rsidRPr="00CD6DB2">
              <w:rPr>
                <w:color w:val="000000" w:themeColor="text1"/>
                <w:szCs w:val="28"/>
                <w:lang w:val="vi-VN"/>
              </w:rPr>
              <w:t>nhiệm vụ, giải pháp chủ yếu cải thiện môi trường kinh doanh, nâng</w:t>
            </w:r>
            <w:r w:rsidRPr="00CD6DB2">
              <w:rPr>
                <w:color w:val="000000" w:themeColor="text1"/>
                <w:szCs w:val="28"/>
              </w:rPr>
              <w:t xml:space="preserve"> </w:t>
            </w:r>
            <w:r w:rsidRPr="00CD6DB2">
              <w:rPr>
                <w:color w:val="000000" w:themeColor="text1"/>
                <w:szCs w:val="28"/>
                <w:lang w:val="vi-VN"/>
              </w:rPr>
              <w:t>cao năng lực cạnh tranh quốc gia năm 202</w:t>
            </w:r>
            <w:r w:rsidRPr="00CD6DB2">
              <w:rPr>
                <w:color w:val="000000" w:themeColor="text1"/>
                <w:szCs w:val="28"/>
              </w:rPr>
              <w:t>5</w:t>
            </w:r>
            <w:r w:rsidRPr="00CD6DB2">
              <w:rPr>
                <w:color w:val="000000" w:themeColor="text1"/>
                <w:szCs w:val="28"/>
                <w:lang w:val="vi-VN"/>
              </w:rPr>
              <w:t xml:space="preserve"> trên địa bàn thành phố</w:t>
            </w:r>
            <w:r w:rsidRPr="00CD6DB2">
              <w:rPr>
                <w:color w:val="000000" w:themeColor="text1"/>
                <w:szCs w:val="28"/>
              </w:rPr>
              <w:t xml:space="preserve"> </w:t>
            </w:r>
            <w:r w:rsidRPr="00CD6DB2">
              <w:rPr>
                <w:color w:val="000000" w:themeColor="text1"/>
                <w:szCs w:val="28"/>
                <w:lang w:val="vi-VN"/>
              </w:rPr>
              <w:t>Lai Châu</w:t>
            </w:r>
          </w:p>
        </w:tc>
        <w:tc>
          <w:tcPr>
            <w:tcW w:w="2121" w:type="dxa"/>
          </w:tcPr>
          <w:p w14:paraId="6EE81BA6" w14:textId="1803F62F"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5979937C" w14:textId="1D84E888"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281BD058" w14:textId="0E3EE20D" w:rsidR="00E5597D" w:rsidRPr="00CD6DB2" w:rsidRDefault="00E5597D" w:rsidP="00E5597D">
            <w:pPr>
              <w:spacing w:before="120"/>
              <w:jc w:val="center"/>
              <w:rPr>
                <w:color w:val="000000" w:themeColor="text1"/>
                <w:szCs w:val="28"/>
              </w:rPr>
            </w:pPr>
            <w:r w:rsidRPr="00CD6DB2">
              <w:rPr>
                <w:color w:val="000000" w:themeColor="text1"/>
                <w:szCs w:val="28"/>
              </w:rPr>
              <w:t>Tháng 02</w:t>
            </w:r>
          </w:p>
        </w:tc>
        <w:tc>
          <w:tcPr>
            <w:tcW w:w="1234" w:type="dxa"/>
          </w:tcPr>
          <w:p w14:paraId="4E1480B5" w14:textId="77777777" w:rsidR="00E5597D" w:rsidRPr="00CD6DB2" w:rsidRDefault="00E5597D" w:rsidP="00E5597D">
            <w:pPr>
              <w:spacing w:before="120"/>
              <w:jc w:val="center"/>
              <w:rPr>
                <w:color w:val="000000" w:themeColor="text1"/>
                <w:szCs w:val="28"/>
              </w:rPr>
            </w:pPr>
          </w:p>
        </w:tc>
      </w:tr>
      <w:tr w:rsidR="00E5597D" w:rsidRPr="00CD6DB2" w14:paraId="23F93B7B" w14:textId="77777777" w:rsidTr="001720CB">
        <w:trPr>
          <w:trHeight w:val="1539"/>
        </w:trPr>
        <w:tc>
          <w:tcPr>
            <w:tcW w:w="746" w:type="dxa"/>
          </w:tcPr>
          <w:p w14:paraId="1D603717" w14:textId="260CA1E3" w:rsidR="00E5597D" w:rsidRPr="00CD6DB2" w:rsidRDefault="00E5597D" w:rsidP="00E5597D">
            <w:pPr>
              <w:spacing w:before="120"/>
              <w:jc w:val="center"/>
              <w:rPr>
                <w:color w:val="000000" w:themeColor="text1"/>
                <w:szCs w:val="28"/>
              </w:rPr>
            </w:pPr>
            <w:r w:rsidRPr="00CD6DB2">
              <w:rPr>
                <w:color w:val="000000" w:themeColor="text1"/>
                <w:szCs w:val="28"/>
              </w:rPr>
              <w:t>11</w:t>
            </w:r>
          </w:p>
        </w:tc>
        <w:tc>
          <w:tcPr>
            <w:tcW w:w="7059" w:type="dxa"/>
          </w:tcPr>
          <w:p w14:paraId="0F2E27BA" w14:textId="494DCAB3" w:rsidR="00E5597D" w:rsidRPr="00CD6DB2" w:rsidRDefault="00E5597D" w:rsidP="00E5597D">
            <w:pPr>
              <w:spacing w:before="120"/>
              <w:jc w:val="both"/>
              <w:rPr>
                <w:color w:val="000000" w:themeColor="text1"/>
                <w:szCs w:val="28"/>
              </w:rPr>
            </w:pPr>
            <w:r w:rsidRPr="00CD6DB2">
              <w:rPr>
                <w:color w:val="000000" w:themeColor="text1"/>
                <w:szCs w:val="28"/>
                <w:lang w:val="vi-VN"/>
              </w:rPr>
              <w:t>Kế hoạch hành động thực hiện các giải pháp nâng cao chỉ số năng</w:t>
            </w:r>
            <w:r w:rsidRPr="00CD6DB2">
              <w:rPr>
                <w:color w:val="000000" w:themeColor="text1"/>
                <w:szCs w:val="28"/>
              </w:rPr>
              <w:t xml:space="preserve"> </w:t>
            </w:r>
            <w:r w:rsidRPr="00CD6DB2">
              <w:rPr>
                <w:color w:val="000000" w:themeColor="text1"/>
                <w:szCs w:val="28"/>
                <w:lang w:val="vi-VN"/>
              </w:rPr>
              <w:t>lực cạnh tranh (DDCI) thành phố Lai Châu năm 202</w:t>
            </w:r>
            <w:r w:rsidRPr="00CD6DB2">
              <w:rPr>
                <w:color w:val="000000" w:themeColor="text1"/>
                <w:szCs w:val="28"/>
              </w:rPr>
              <w:t>5.</w:t>
            </w:r>
          </w:p>
        </w:tc>
        <w:tc>
          <w:tcPr>
            <w:tcW w:w="2121" w:type="dxa"/>
          </w:tcPr>
          <w:p w14:paraId="78B6D126" w14:textId="5C8E42AC" w:rsidR="00E5597D" w:rsidRPr="00CD6DB2" w:rsidRDefault="00E5597D" w:rsidP="00E5597D">
            <w:pPr>
              <w:spacing w:before="120"/>
              <w:jc w:val="center"/>
              <w:rPr>
                <w:color w:val="000000" w:themeColor="text1"/>
                <w:szCs w:val="28"/>
              </w:rPr>
            </w:pPr>
            <w:r w:rsidRPr="00CD6DB2">
              <w:rPr>
                <w:color w:val="000000" w:themeColor="text1"/>
                <w:szCs w:val="28"/>
              </w:rPr>
              <w:t>Phòng Tài chính - Kế hoạch</w:t>
            </w:r>
          </w:p>
        </w:tc>
        <w:tc>
          <w:tcPr>
            <w:tcW w:w="1840" w:type="dxa"/>
          </w:tcPr>
          <w:p w14:paraId="1882A30E" w14:textId="21AE4B51"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6B61A7D" w14:textId="6259D5F4" w:rsidR="00E5597D" w:rsidRPr="00CD6DB2" w:rsidRDefault="00E5597D" w:rsidP="00E5597D">
            <w:pPr>
              <w:spacing w:before="120"/>
              <w:jc w:val="center"/>
              <w:rPr>
                <w:color w:val="000000" w:themeColor="text1"/>
                <w:szCs w:val="28"/>
              </w:rPr>
            </w:pPr>
            <w:r w:rsidRPr="00CD6DB2">
              <w:rPr>
                <w:color w:val="000000" w:themeColor="text1"/>
                <w:szCs w:val="28"/>
              </w:rPr>
              <w:t>Tháng 08</w:t>
            </w:r>
          </w:p>
        </w:tc>
        <w:tc>
          <w:tcPr>
            <w:tcW w:w="1234" w:type="dxa"/>
          </w:tcPr>
          <w:p w14:paraId="73231568" w14:textId="77777777" w:rsidR="00E5597D" w:rsidRPr="00CD6DB2" w:rsidRDefault="00E5597D" w:rsidP="00E5597D">
            <w:pPr>
              <w:spacing w:before="120"/>
              <w:jc w:val="center"/>
              <w:rPr>
                <w:color w:val="000000" w:themeColor="text1"/>
                <w:szCs w:val="28"/>
              </w:rPr>
            </w:pPr>
          </w:p>
        </w:tc>
      </w:tr>
      <w:tr w:rsidR="00E5597D" w:rsidRPr="00CD6DB2" w14:paraId="04186CEE" w14:textId="77777777" w:rsidTr="001720CB">
        <w:trPr>
          <w:trHeight w:val="1539"/>
        </w:trPr>
        <w:tc>
          <w:tcPr>
            <w:tcW w:w="746" w:type="dxa"/>
          </w:tcPr>
          <w:p w14:paraId="6D40CB37" w14:textId="040AB527" w:rsidR="00E5597D" w:rsidRPr="00CD6DB2" w:rsidRDefault="00E5597D" w:rsidP="00E5597D">
            <w:pPr>
              <w:spacing w:before="120"/>
              <w:jc w:val="center"/>
              <w:rPr>
                <w:color w:val="000000" w:themeColor="text1"/>
                <w:szCs w:val="28"/>
              </w:rPr>
            </w:pPr>
            <w:r w:rsidRPr="00CD6DB2">
              <w:rPr>
                <w:b/>
                <w:bCs/>
                <w:color w:val="000000" w:themeColor="text1"/>
                <w:szCs w:val="28"/>
              </w:rPr>
              <w:t>III</w:t>
            </w:r>
          </w:p>
        </w:tc>
        <w:tc>
          <w:tcPr>
            <w:tcW w:w="7059" w:type="dxa"/>
          </w:tcPr>
          <w:p w14:paraId="69C0EA39" w14:textId="268B4DFA" w:rsidR="00E5597D" w:rsidRPr="00CD6DB2" w:rsidRDefault="00E5597D" w:rsidP="00E5597D">
            <w:pPr>
              <w:spacing w:before="120"/>
              <w:jc w:val="both"/>
              <w:rPr>
                <w:color w:val="000000" w:themeColor="text1"/>
                <w:szCs w:val="28"/>
                <w:lang w:val="vi-VN"/>
              </w:rPr>
            </w:pPr>
            <w:r w:rsidRPr="00CD6DB2">
              <w:rPr>
                <w:b/>
                <w:bCs/>
                <w:color w:val="000000" w:themeColor="text1"/>
                <w:szCs w:val="28"/>
                <w:lang w:val="vi-VN"/>
              </w:rPr>
              <w:t>Nhóm nhiệm vụ về hoàn thiện, xây dựng bộ máy tinh gọn, hoạt động hiệu lực,</w:t>
            </w:r>
            <w:r w:rsidRPr="00CD6DB2">
              <w:rPr>
                <w:b/>
                <w:bCs/>
                <w:color w:val="000000" w:themeColor="text1"/>
                <w:szCs w:val="28"/>
              </w:rPr>
              <w:t xml:space="preserve"> </w:t>
            </w:r>
            <w:r w:rsidRPr="00CD6DB2">
              <w:rPr>
                <w:b/>
                <w:bCs/>
                <w:color w:val="000000" w:themeColor="text1"/>
                <w:szCs w:val="28"/>
                <w:lang w:val="vi-VN"/>
              </w:rPr>
              <w:t>hiệu quả; siết chặt kỷ luật, kỷ cương hành chính</w:t>
            </w:r>
          </w:p>
        </w:tc>
        <w:tc>
          <w:tcPr>
            <w:tcW w:w="2121" w:type="dxa"/>
          </w:tcPr>
          <w:p w14:paraId="28E6869E" w14:textId="77777777" w:rsidR="00E5597D" w:rsidRPr="00CD6DB2" w:rsidRDefault="00E5597D" w:rsidP="00E5597D">
            <w:pPr>
              <w:spacing w:before="120"/>
              <w:jc w:val="center"/>
              <w:rPr>
                <w:color w:val="000000" w:themeColor="text1"/>
                <w:szCs w:val="28"/>
              </w:rPr>
            </w:pPr>
          </w:p>
        </w:tc>
        <w:tc>
          <w:tcPr>
            <w:tcW w:w="1840" w:type="dxa"/>
          </w:tcPr>
          <w:p w14:paraId="2EC7232E" w14:textId="77777777" w:rsidR="00E5597D" w:rsidRPr="00CD6DB2" w:rsidRDefault="00E5597D" w:rsidP="00E5597D">
            <w:pPr>
              <w:spacing w:before="120"/>
              <w:jc w:val="center"/>
              <w:rPr>
                <w:color w:val="000000" w:themeColor="text1"/>
                <w:szCs w:val="28"/>
                <w:lang w:val="vi-VN"/>
              </w:rPr>
            </w:pPr>
          </w:p>
        </w:tc>
        <w:tc>
          <w:tcPr>
            <w:tcW w:w="1556" w:type="dxa"/>
          </w:tcPr>
          <w:p w14:paraId="289D7600" w14:textId="77777777" w:rsidR="00E5597D" w:rsidRPr="00CD6DB2" w:rsidRDefault="00E5597D" w:rsidP="00E5597D">
            <w:pPr>
              <w:spacing w:before="120"/>
              <w:jc w:val="center"/>
              <w:rPr>
                <w:color w:val="000000" w:themeColor="text1"/>
                <w:szCs w:val="28"/>
              </w:rPr>
            </w:pPr>
          </w:p>
        </w:tc>
        <w:tc>
          <w:tcPr>
            <w:tcW w:w="1234" w:type="dxa"/>
          </w:tcPr>
          <w:p w14:paraId="3BC4B31E" w14:textId="77777777" w:rsidR="00E5597D" w:rsidRPr="00CD6DB2" w:rsidRDefault="00E5597D" w:rsidP="00E5597D">
            <w:pPr>
              <w:spacing w:before="120"/>
              <w:jc w:val="center"/>
              <w:rPr>
                <w:color w:val="000000" w:themeColor="text1"/>
                <w:szCs w:val="28"/>
              </w:rPr>
            </w:pPr>
          </w:p>
        </w:tc>
      </w:tr>
      <w:tr w:rsidR="00E5597D" w:rsidRPr="00CD6DB2" w14:paraId="453A890D" w14:textId="77777777" w:rsidTr="001720CB">
        <w:trPr>
          <w:trHeight w:val="1539"/>
        </w:trPr>
        <w:tc>
          <w:tcPr>
            <w:tcW w:w="746" w:type="dxa"/>
          </w:tcPr>
          <w:p w14:paraId="125BAD8B" w14:textId="75674C04" w:rsidR="00E5597D" w:rsidRPr="00CD6DB2" w:rsidRDefault="00E5597D" w:rsidP="00E5597D">
            <w:pPr>
              <w:spacing w:before="120"/>
              <w:jc w:val="center"/>
              <w:rPr>
                <w:b/>
                <w:bCs/>
                <w:color w:val="000000" w:themeColor="text1"/>
                <w:szCs w:val="28"/>
              </w:rPr>
            </w:pPr>
            <w:r w:rsidRPr="00CD6DB2">
              <w:rPr>
                <w:b/>
                <w:bCs/>
                <w:color w:val="000000" w:themeColor="text1"/>
                <w:szCs w:val="28"/>
              </w:rPr>
              <w:t>Stt</w:t>
            </w:r>
          </w:p>
        </w:tc>
        <w:tc>
          <w:tcPr>
            <w:tcW w:w="7059" w:type="dxa"/>
          </w:tcPr>
          <w:p w14:paraId="621D5EF2" w14:textId="16DC356F" w:rsidR="00E5597D" w:rsidRPr="00CD6DB2" w:rsidRDefault="00E5597D" w:rsidP="00E5597D">
            <w:pPr>
              <w:spacing w:before="120"/>
              <w:jc w:val="center"/>
              <w:rPr>
                <w:b/>
                <w:bCs/>
                <w:color w:val="000000" w:themeColor="text1"/>
                <w:szCs w:val="28"/>
                <w:lang w:val="vi-VN"/>
              </w:rPr>
            </w:pPr>
            <w:r w:rsidRPr="00CD6DB2">
              <w:rPr>
                <w:b/>
                <w:bCs/>
                <w:color w:val="000000" w:themeColor="text1"/>
                <w:szCs w:val="28"/>
              </w:rPr>
              <w:t>Nhiệm vụ</w:t>
            </w:r>
          </w:p>
        </w:tc>
        <w:tc>
          <w:tcPr>
            <w:tcW w:w="2121" w:type="dxa"/>
          </w:tcPr>
          <w:p w14:paraId="1BD065A0" w14:textId="18FAA018"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24D75A55" w14:textId="61DC781B"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74B132FC" w14:textId="61F89745"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4CFDF205" w14:textId="18D02EC0"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394E1C5C" w14:textId="77777777" w:rsidTr="001720CB">
        <w:trPr>
          <w:trHeight w:val="1539"/>
        </w:trPr>
        <w:tc>
          <w:tcPr>
            <w:tcW w:w="746" w:type="dxa"/>
          </w:tcPr>
          <w:p w14:paraId="38482ACC" w14:textId="07621587" w:rsidR="00E5597D" w:rsidRPr="00CD6DB2" w:rsidRDefault="00E5597D" w:rsidP="00E5597D">
            <w:pPr>
              <w:spacing w:before="120"/>
              <w:jc w:val="center"/>
              <w:rPr>
                <w:color w:val="000000" w:themeColor="text1"/>
                <w:szCs w:val="28"/>
              </w:rPr>
            </w:pPr>
            <w:r w:rsidRPr="00CD6DB2">
              <w:rPr>
                <w:color w:val="000000" w:themeColor="text1"/>
                <w:szCs w:val="28"/>
              </w:rPr>
              <w:t>12</w:t>
            </w:r>
          </w:p>
        </w:tc>
        <w:tc>
          <w:tcPr>
            <w:tcW w:w="7059" w:type="dxa"/>
          </w:tcPr>
          <w:p w14:paraId="439E9B37" w14:textId="4E78CF73" w:rsidR="00E5597D" w:rsidRPr="00CD6DB2" w:rsidRDefault="00E5597D" w:rsidP="00E5597D">
            <w:pPr>
              <w:spacing w:before="120"/>
              <w:jc w:val="both"/>
              <w:rPr>
                <w:color w:val="000000" w:themeColor="text1"/>
                <w:szCs w:val="28"/>
                <w:lang w:val="vi-VN"/>
              </w:rPr>
            </w:pPr>
            <w:r w:rsidRPr="00CD6DB2">
              <w:rPr>
                <w:color w:val="000000" w:themeColor="text1"/>
                <w:szCs w:val="28"/>
              </w:rPr>
              <w:t>Nghị quyết hợp nhất, thành lập các cơ quan chuyên môn thuộc UBND thành phố Lai Châu</w:t>
            </w:r>
          </w:p>
        </w:tc>
        <w:tc>
          <w:tcPr>
            <w:tcW w:w="2121" w:type="dxa"/>
          </w:tcPr>
          <w:p w14:paraId="36B57548" w14:textId="00E8E553" w:rsidR="00E5597D" w:rsidRPr="00CD6DB2" w:rsidRDefault="00E5597D" w:rsidP="00E5597D">
            <w:pPr>
              <w:spacing w:before="120"/>
              <w:jc w:val="center"/>
              <w:rPr>
                <w:color w:val="000000" w:themeColor="text1"/>
                <w:szCs w:val="28"/>
              </w:rPr>
            </w:pPr>
            <w:r w:rsidRPr="00CD6DB2">
              <w:rPr>
                <w:color w:val="000000" w:themeColor="text1"/>
                <w:szCs w:val="28"/>
              </w:rPr>
              <w:t>Phòng Nội vụ</w:t>
            </w:r>
          </w:p>
        </w:tc>
        <w:tc>
          <w:tcPr>
            <w:tcW w:w="1840" w:type="dxa"/>
          </w:tcPr>
          <w:p w14:paraId="6A611F00" w14:textId="01B241C0"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2AEF26A8" w14:textId="28D83E5A" w:rsidR="00E5597D" w:rsidRPr="00CD6DB2" w:rsidRDefault="00E5597D" w:rsidP="00E5597D">
            <w:pPr>
              <w:spacing w:before="120"/>
              <w:jc w:val="center"/>
              <w:rPr>
                <w:color w:val="000000" w:themeColor="text1"/>
                <w:szCs w:val="28"/>
              </w:rPr>
            </w:pPr>
            <w:r w:rsidRPr="00CD6DB2">
              <w:rPr>
                <w:color w:val="000000" w:themeColor="text1"/>
                <w:szCs w:val="28"/>
              </w:rPr>
              <w:t>Tháng 2</w:t>
            </w:r>
          </w:p>
        </w:tc>
        <w:tc>
          <w:tcPr>
            <w:tcW w:w="1234" w:type="dxa"/>
          </w:tcPr>
          <w:p w14:paraId="33AAC4D6" w14:textId="77777777" w:rsidR="00E5597D" w:rsidRPr="00CD6DB2" w:rsidRDefault="00E5597D" w:rsidP="00E5597D">
            <w:pPr>
              <w:spacing w:before="120"/>
              <w:jc w:val="center"/>
              <w:rPr>
                <w:color w:val="000000" w:themeColor="text1"/>
                <w:szCs w:val="28"/>
              </w:rPr>
            </w:pPr>
          </w:p>
        </w:tc>
      </w:tr>
      <w:tr w:rsidR="00E5597D" w:rsidRPr="00CD6DB2" w14:paraId="5D104B34" w14:textId="77777777" w:rsidTr="001720CB">
        <w:trPr>
          <w:trHeight w:val="1539"/>
        </w:trPr>
        <w:tc>
          <w:tcPr>
            <w:tcW w:w="746" w:type="dxa"/>
          </w:tcPr>
          <w:p w14:paraId="7879762E" w14:textId="4C0BBC5F" w:rsidR="00E5597D" w:rsidRPr="00CD6DB2" w:rsidRDefault="00E5597D" w:rsidP="00E5597D">
            <w:pPr>
              <w:spacing w:before="120"/>
              <w:jc w:val="center"/>
              <w:rPr>
                <w:color w:val="000000" w:themeColor="text1"/>
                <w:szCs w:val="28"/>
              </w:rPr>
            </w:pPr>
            <w:r w:rsidRPr="00CD6DB2">
              <w:rPr>
                <w:color w:val="000000" w:themeColor="text1"/>
                <w:szCs w:val="28"/>
              </w:rPr>
              <w:t>13</w:t>
            </w:r>
          </w:p>
        </w:tc>
        <w:tc>
          <w:tcPr>
            <w:tcW w:w="7059" w:type="dxa"/>
          </w:tcPr>
          <w:p w14:paraId="66B7C78F" w14:textId="2B77FD10" w:rsidR="00E5597D" w:rsidRPr="00CD6DB2" w:rsidRDefault="00E5597D" w:rsidP="00E5597D">
            <w:pPr>
              <w:spacing w:before="120"/>
              <w:jc w:val="both"/>
              <w:rPr>
                <w:color w:val="000000" w:themeColor="text1"/>
                <w:szCs w:val="28"/>
                <w:lang w:val="vi-VN"/>
              </w:rPr>
            </w:pPr>
            <w:r w:rsidRPr="00CD6DB2">
              <w:rPr>
                <w:color w:val="000000" w:themeColor="text1"/>
                <w:szCs w:val="28"/>
              </w:rPr>
              <w:t>Quyết định giao biến chế năm 2025</w:t>
            </w:r>
          </w:p>
        </w:tc>
        <w:tc>
          <w:tcPr>
            <w:tcW w:w="2121" w:type="dxa"/>
          </w:tcPr>
          <w:p w14:paraId="336F94BD" w14:textId="550A3212" w:rsidR="00E5597D" w:rsidRPr="00CD6DB2" w:rsidRDefault="00E5597D" w:rsidP="00E5597D">
            <w:pPr>
              <w:spacing w:before="120"/>
              <w:jc w:val="center"/>
              <w:rPr>
                <w:color w:val="000000" w:themeColor="text1"/>
                <w:szCs w:val="28"/>
              </w:rPr>
            </w:pPr>
            <w:r w:rsidRPr="00CD6DB2">
              <w:rPr>
                <w:color w:val="000000" w:themeColor="text1"/>
                <w:szCs w:val="28"/>
              </w:rPr>
              <w:t>Phòng Nội vụ</w:t>
            </w:r>
          </w:p>
        </w:tc>
        <w:tc>
          <w:tcPr>
            <w:tcW w:w="1840" w:type="dxa"/>
          </w:tcPr>
          <w:p w14:paraId="5AA9DDB1" w14:textId="032FC84A"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41AAB0A2" w14:textId="2BBAEF58" w:rsidR="00E5597D" w:rsidRPr="00CD6DB2" w:rsidRDefault="00E5597D" w:rsidP="00E5597D">
            <w:pPr>
              <w:spacing w:before="120"/>
              <w:jc w:val="center"/>
              <w:rPr>
                <w:color w:val="000000" w:themeColor="text1"/>
                <w:szCs w:val="28"/>
              </w:rPr>
            </w:pPr>
            <w:r w:rsidRPr="00CD6DB2">
              <w:rPr>
                <w:color w:val="000000" w:themeColor="text1"/>
                <w:szCs w:val="28"/>
              </w:rPr>
              <w:t>Tháng 2</w:t>
            </w:r>
          </w:p>
        </w:tc>
        <w:tc>
          <w:tcPr>
            <w:tcW w:w="1234" w:type="dxa"/>
          </w:tcPr>
          <w:p w14:paraId="4C470ED1" w14:textId="77777777" w:rsidR="00E5597D" w:rsidRPr="00CD6DB2" w:rsidRDefault="00E5597D" w:rsidP="00E5597D">
            <w:pPr>
              <w:spacing w:before="120"/>
              <w:jc w:val="center"/>
              <w:rPr>
                <w:color w:val="000000" w:themeColor="text1"/>
                <w:szCs w:val="28"/>
              </w:rPr>
            </w:pPr>
          </w:p>
        </w:tc>
      </w:tr>
      <w:tr w:rsidR="00E5597D" w:rsidRPr="00CD6DB2" w14:paraId="3EAE47E5" w14:textId="77777777" w:rsidTr="00F81373">
        <w:trPr>
          <w:trHeight w:val="1608"/>
        </w:trPr>
        <w:tc>
          <w:tcPr>
            <w:tcW w:w="746" w:type="dxa"/>
          </w:tcPr>
          <w:p w14:paraId="47532E53" w14:textId="7C3369BA" w:rsidR="00E5597D" w:rsidRPr="00CD6DB2" w:rsidRDefault="00E5597D" w:rsidP="00E5597D">
            <w:pPr>
              <w:spacing w:before="120"/>
              <w:jc w:val="center"/>
              <w:rPr>
                <w:b/>
                <w:bCs/>
                <w:color w:val="000000" w:themeColor="text1"/>
                <w:szCs w:val="28"/>
              </w:rPr>
            </w:pPr>
            <w:r w:rsidRPr="00CD6DB2">
              <w:rPr>
                <w:b/>
                <w:bCs/>
                <w:color w:val="000000" w:themeColor="text1"/>
                <w:szCs w:val="28"/>
              </w:rPr>
              <w:t>IV</w:t>
            </w:r>
          </w:p>
        </w:tc>
        <w:tc>
          <w:tcPr>
            <w:tcW w:w="7059" w:type="dxa"/>
          </w:tcPr>
          <w:p w14:paraId="5D2505D6" w14:textId="3A5C228C" w:rsidR="00E5597D" w:rsidRPr="00CD6DB2" w:rsidRDefault="00E5597D" w:rsidP="00E5597D">
            <w:pPr>
              <w:tabs>
                <w:tab w:val="left" w:pos="2132"/>
              </w:tabs>
              <w:spacing w:before="120"/>
              <w:jc w:val="both"/>
              <w:rPr>
                <w:color w:val="000000" w:themeColor="text1"/>
                <w:szCs w:val="28"/>
              </w:rPr>
            </w:pPr>
            <w:r w:rsidRPr="00CD6DB2">
              <w:rPr>
                <w:b/>
                <w:bCs/>
                <w:color w:val="000000" w:themeColor="text1"/>
                <w:szCs w:val="28"/>
                <w:lang w:val="vi-VN"/>
              </w:rPr>
              <w:t>Nhóm nhiệm vụ về phát triển nguồn nhân lực chất lượng cao gắn với đẩy mạnh nghiên cứu, phát triển và</w:t>
            </w:r>
            <w:r w:rsidRPr="00CD6DB2">
              <w:rPr>
                <w:b/>
                <w:bCs/>
                <w:color w:val="000000" w:themeColor="text1"/>
                <w:szCs w:val="28"/>
              </w:rPr>
              <w:t xml:space="preserve"> </w:t>
            </w:r>
            <w:r w:rsidRPr="00CD6DB2">
              <w:rPr>
                <w:b/>
                <w:bCs/>
                <w:color w:val="000000" w:themeColor="text1"/>
                <w:szCs w:val="28"/>
                <w:lang w:val="vi-VN"/>
              </w:rPr>
              <w:t>ứng dụng công nghệ, thúc đẩy đổi mới sáng tạo và khởi nghiệp</w:t>
            </w:r>
          </w:p>
        </w:tc>
        <w:tc>
          <w:tcPr>
            <w:tcW w:w="2121" w:type="dxa"/>
          </w:tcPr>
          <w:p w14:paraId="705DBADB" w14:textId="77777777" w:rsidR="00E5597D" w:rsidRPr="00CD6DB2" w:rsidRDefault="00E5597D" w:rsidP="00E5597D">
            <w:pPr>
              <w:spacing w:before="120"/>
              <w:jc w:val="center"/>
              <w:rPr>
                <w:color w:val="000000" w:themeColor="text1"/>
                <w:szCs w:val="28"/>
              </w:rPr>
            </w:pPr>
          </w:p>
        </w:tc>
        <w:tc>
          <w:tcPr>
            <w:tcW w:w="1840" w:type="dxa"/>
          </w:tcPr>
          <w:p w14:paraId="56D654C6" w14:textId="77777777" w:rsidR="00E5597D" w:rsidRPr="00CD6DB2" w:rsidRDefault="00E5597D" w:rsidP="00E5597D">
            <w:pPr>
              <w:spacing w:before="120"/>
              <w:jc w:val="center"/>
              <w:rPr>
                <w:color w:val="000000" w:themeColor="text1"/>
                <w:szCs w:val="28"/>
              </w:rPr>
            </w:pPr>
          </w:p>
        </w:tc>
        <w:tc>
          <w:tcPr>
            <w:tcW w:w="1556" w:type="dxa"/>
          </w:tcPr>
          <w:p w14:paraId="777F1B73" w14:textId="77777777" w:rsidR="00E5597D" w:rsidRPr="00CD6DB2" w:rsidRDefault="00E5597D" w:rsidP="00E5597D">
            <w:pPr>
              <w:spacing w:before="120"/>
              <w:jc w:val="center"/>
              <w:rPr>
                <w:color w:val="000000" w:themeColor="text1"/>
                <w:szCs w:val="28"/>
              </w:rPr>
            </w:pPr>
          </w:p>
        </w:tc>
        <w:tc>
          <w:tcPr>
            <w:tcW w:w="1234" w:type="dxa"/>
          </w:tcPr>
          <w:p w14:paraId="624CFDB7" w14:textId="77777777" w:rsidR="00E5597D" w:rsidRPr="00CD6DB2" w:rsidRDefault="00E5597D" w:rsidP="00E5597D">
            <w:pPr>
              <w:spacing w:before="120"/>
              <w:jc w:val="center"/>
              <w:rPr>
                <w:color w:val="000000" w:themeColor="text1"/>
                <w:szCs w:val="28"/>
              </w:rPr>
            </w:pPr>
          </w:p>
        </w:tc>
      </w:tr>
      <w:tr w:rsidR="00E5597D" w:rsidRPr="00CD6DB2" w14:paraId="1C550563" w14:textId="77777777" w:rsidTr="001720CB">
        <w:trPr>
          <w:trHeight w:val="1196"/>
        </w:trPr>
        <w:tc>
          <w:tcPr>
            <w:tcW w:w="746" w:type="dxa"/>
          </w:tcPr>
          <w:p w14:paraId="70D9A1E2" w14:textId="5B2015E0" w:rsidR="00E5597D" w:rsidRPr="00CD6DB2" w:rsidRDefault="00E5597D" w:rsidP="00E5597D">
            <w:pPr>
              <w:spacing w:before="120"/>
              <w:jc w:val="center"/>
              <w:rPr>
                <w:color w:val="000000" w:themeColor="text1"/>
                <w:szCs w:val="28"/>
              </w:rPr>
            </w:pPr>
            <w:r w:rsidRPr="00CD6DB2">
              <w:rPr>
                <w:color w:val="000000" w:themeColor="text1"/>
                <w:szCs w:val="28"/>
              </w:rPr>
              <w:t>14</w:t>
            </w:r>
          </w:p>
        </w:tc>
        <w:tc>
          <w:tcPr>
            <w:tcW w:w="7059" w:type="dxa"/>
          </w:tcPr>
          <w:p w14:paraId="68243D08" w14:textId="5FA9E80F" w:rsidR="00E5597D" w:rsidRPr="00CD6DB2" w:rsidRDefault="00E5597D" w:rsidP="00E5597D">
            <w:pPr>
              <w:tabs>
                <w:tab w:val="left" w:pos="2132"/>
              </w:tabs>
              <w:spacing w:before="120"/>
              <w:jc w:val="both"/>
              <w:rPr>
                <w:b/>
                <w:bCs/>
                <w:color w:val="000000" w:themeColor="text1"/>
                <w:szCs w:val="28"/>
                <w:lang w:val="vi-VN"/>
              </w:rPr>
            </w:pPr>
            <w:r w:rsidRPr="00CD6DB2">
              <w:rPr>
                <w:color w:val="000000" w:themeColor="text1"/>
                <w:szCs w:val="28"/>
              </w:rPr>
              <w:t>Kế hoạch thực hiện công tác tuyển sinh năm học 2025-2026</w:t>
            </w:r>
          </w:p>
        </w:tc>
        <w:tc>
          <w:tcPr>
            <w:tcW w:w="2121" w:type="dxa"/>
          </w:tcPr>
          <w:p w14:paraId="51464554" w14:textId="14387AC4" w:rsidR="00E5597D" w:rsidRPr="00CD6DB2" w:rsidRDefault="00E5597D" w:rsidP="00E5597D">
            <w:pPr>
              <w:spacing w:before="120"/>
              <w:jc w:val="center"/>
              <w:rPr>
                <w:color w:val="000000" w:themeColor="text1"/>
                <w:szCs w:val="28"/>
              </w:rPr>
            </w:pPr>
            <w:r w:rsidRPr="00CD6DB2">
              <w:rPr>
                <w:color w:val="000000" w:themeColor="text1"/>
                <w:szCs w:val="28"/>
              </w:rPr>
              <w:t>Phòng Giáo dục và Đào tạo</w:t>
            </w:r>
          </w:p>
        </w:tc>
        <w:tc>
          <w:tcPr>
            <w:tcW w:w="1840" w:type="dxa"/>
          </w:tcPr>
          <w:p w14:paraId="0FDE9729" w14:textId="55CA7995"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959CC18" w14:textId="53A734CD"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34F7AA82" w14:textId="77777777" w:rsidR="00E5597D" w:rsidRPr="00CD6DB2" w:rsidRDefault="00E5597D" w:rsidP="00E5597D">
            <w:pPr>
              <w:spacing w:before="120"/>
              <w:jc w:val="center"/>
              <w:rPr>
                <w:color w:val="000000" w:themeColor="text1"/>
                <w:szCs w:val="28"/>
              </w:rPr>
            </w:pPr>
          </w:p>
        </w:tc>
      </w:tr>
      <w:tr w:rsidR="00E5597D" w:rsidRPr="00CD6DB2" w14:paraId="50783693" w14:textId="77777777" w:rsidTr="001720CB">
        <w:trPr>
          <w:trHeight w:val="1545"/>
        </w:trPr>
        <w:tc>
          <w:tcPr>
            <w:tcW w:w="746" w:type="dxa"/>
          </w:tcPr>
          <w:p w14:paraId="2FAAD4AF" w14:textId="02A33941" w:rsidR="00E5597D" w:rsidRPr="00CD6DB2" w:rsidRDefault="00E5597D" w:rsidP="00E5597D">
            <w:pPr>
              <w:spacing w:before="120"/>
              <w:jc w:val="center"/>
              <w:rPr>
                <w:color w:val="000000" w:themeColor="text1"/>
                <w:szCs w:val="28"/>
              </w:rPr>
            </w:pPr>
            <w:r w:rsidRPr="00CD6DB2">
              <w:rPr>
                <w:color w:val="000000" w:themeColor="text1"/>
                <w:szCs w:val="28"/>
              </w:rPr>
              <w:t>15</w:t>
            </w:r>
          </w:p>
        </w:tc>
        <w:tc>
          <w:tcPr>
            <w:tcW w:w="7059" w:type="dxa"/>
          </w:tcPr>
          <w:p w14:paraId="47ADF88B" w14:textId="629A68BF" w:rsidR="00E5597D" w:rsidRPr="00CD6DB2" w:rsidRDefault="00E5597D" w:rsidP="00E5597D">
            <w:pPr>
              <w:spacing w:before="120"/>
              <w:jc w:val="both"/>
              <w:rPr>
                <w:color w:val="000000" w:themeColor="text1"/>
                <w:szCs w:val="28"/>
              </w:rPr>
            </w:pPr>
            <w:r w:rsidRPr="00CD6DB2">
              <w:rPr>
                <w:color w:val="000000" w:themeColor="text1"/>
                <w:szCs w:val="28"/>
              </w:rPr>
              <w:t>Kế hoạch triển khai Nghị quyết 03/NQ-CP ngày 9/1/2025 của Chính phủ về việc ban hành chương trình hành động của Chính phủ thực hiện Nghị quyết 57-NQ/TW ngày 22/12/2024 của Bộ chính trị</w:t>
            </w:r>
          </w:p>
        </w:tc>
        <w:tc>
          <w:tcPr>
            <w:tcW w:w="2121" w:type="dxa"/>
          </w:tcPr>
          <w:p w14:paraId="7824C475" w14:textId="52F89386" w:rsidR="00E5597D" w:rsidRPr="00CD6DB2" w:rsidRDefault="00E5597D" w:rsidP="00E5597D">
            <w:pPr>
              <w:spacing w:before="120"/>
              <w:jc w:val="center"/>
              <w:rPr>
                <w:color w:val="000000" w:themeColor="text1"/>
                <w:szCs w:val="28"/>
              </w:rPr>
            </w:pPr>
            <w:r w:rsidRPr="00CD6DB2">
              <w:rPr>
                <w:color w:val="000000" w:themeColor="text1"/>
                <w:szCs w:val="28"/>
              </w:rPr>
              <w:t xml:space="preserve">Phòng Văn hóa </w:t>
            </w:r>
            <w:r>
              <w:rPr>
                <w:color w:val="000000" w:themeColor="text1"/>
                <w:szCs w:val="28"/>
              </w:rPr>
              <w:t xml:space="preserve">Khoa học </w:t>
            </w:r>
            <w:r w:rsidRPr="00CD6DB2">
              <w:rPr>
                <w:color w:val="000000" w:themeColor="text1"/>
                <w:szCs w:val="28"/>
              </w:rPr>
              <w:t xml:space="preserve">và </w:t>
            </w:r>
            <w:r>
              <w:rPr>
                <w:color w:val="000000" w:themeColor="text1"/>
                <w:szCs w:val="28"/>
              </w:rPr>
              <w:t>T</w:t>
            </w:r>
            <w:r w:rsidRPr="00CD6DB2">
              <w:rPr>
                <w:color w:val="000000" w:themeColor="text1"/>
                <w:szCs w:val="28"/>
              </w:rPr>
              <w:t>hông tin</w:t>
            </w:r>
          </w:p>
        </w:tc>
        <w:tc>
          <w:tcPr>
            <w:tcW w:w="1840" w:type="dxa"/>
          </w:tcPr>
          <w:p w14:paraId="3591C626" w14:textId="203FA39D"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346B6D35" w14:textId="41F1022D" w:rsidR="00E5597D" w:rsidRPr="00E5597D" w:rsidRDefault="00E5597D" w:rsidP="00E5597D">
            <w:pPr>
              <w:spacing w:before="120"/>
              <w:jc w:val="center"/>
              <w:rPr>
                <w:color w:val="000000" w:themeColor="text1"/>
                <w:sz w:val="26"/>
                <w:szCs w:val="26"/>
              </w:rPr>
            </w:pPr>
            <w:r w:rsidRPr="00E5597D">
              <w:rPr>
                <w:color w:val="000000" w:themeColor="text1"/>
                <w:sz w:val="26"/>
                <w:szCs w:val="26"/>
              </w:rPr>
              <w:t>Triển khai xây dựng KH khi tỉnh ban hành Kế hoạch</w:t>
            </w:r>
          </w:p>
        </w:tc>
        <w:tc>
          <w:tcPr>
            <w:tcW w:w="1234" w:type="dxa"/>
          </w:tcPr>
          <w:p w14:paraId="18495616" w14:textId="474B26B7" w:rsidR="00E5597D" w:rsidRPr="00CD6DB2" w:rsidRDefault="00E5597D" w:rsidP="00E5597D">
            <w:pPr>
              <w:spacing w:before="120"/>
              <w:jc w:val="center"/>
              <w:rPr>
                <w:color w:val="000000" w:themeColor="text1"/>
                <w:szCs w:val="28"/>
              </w:rPr>
            </w:pPr>
          </w:p>
        </w:tc>
      </w:tr>
      <w:tr w:rsidR="00E5597D" w:rsidRPr="00CD6DB2" w14:paraId="30C39E79" w14:textId="77777777" w:rsidTr="001720CB">
        <w:trPr>
          <w:trHeight w:val="1545"/>
        </w:trPr>
        <w:tc>
          <w:tcPr>
            <w:tcW w:w="746" w:type="dxa"/>
          </w:tcPr>
          <w:p w14:paraId="6FE8A649" w14:textId="0103AADA" w:rsidR="00E5597D" w:rsidRPr="00CD6DB2" w:rsidRDefault="00E5597D" w:rsidP="00E5597D">
            <w:pPr>
              <w:spacing w:before="120"/>
              <w:jc w:val="center"/>
              <w:rPr>
                <w:color w:val="000000" w:themeColor="text1"/>
                <w:szCs w:val="28"/>
              </w:rPr>
            </w:pPr>
            <w:r w:rsidRPr="00CD6DB2">
              <w:rPr>
                <w:b/>
                <w:bCs/>
                <w:color w:val="000000" w:themeColor="text1"/>
                <w:szCs w:val="28"/>
              </w:rPr>
              <w:t>Stt</w:t>
            </w:r>
          </w:p>
        </w:tc>
        <w:tc>
          <w:tcPr>
            <w:tcW w:w="7059" w:type="dxa"/>
          </w:tcPr>
          <w:p w14:paraId="4B4043E4" w14:textId="04BE124A" w:rsidR="00E5597D" w:rsidRPr="00CD6DB2" w:rsidRDefault="00E5597D" w:rsidP="00E5597D">
            <w:pPr>
              <w:spacing w:before="120"/>
              <w:jc w:val="center"/>
              <w:rPr>
                <w:color w:val="000000" w:themeColor="text1"/>
                <w:szCs w:val="28"/>
              </w:rPr>
            </w:pPr>
            <w:r w:rsidRPr="00CD6DB2">
              <w:rPr>
                <w:b/>
                <w:bCs/>
                <w:color w:val="000000" w:themeColor="text1"/>
                <w:szCs w:val="28"/>
              </w:rPr>
              <w:t>Nhiệm vụ</w:t>
            </w:r>
          </w:p>
        </w:tc>
        <w:tc>
          <w:tcPr>
            <w:tcW w:w="2121" w:type="dxa"/>
          </w:tcPr>
          <w:p w14:paraId="7B7967F4" w14:textId="0AD050FE"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7B95EB95" w14:textId="74BFD068"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417B9B5B" w14:textId="7DAB2630" w:rsidR="00E5597D" w:rsidRPr="00E5597D" w:rsidRDefault="00E5597D" w:rsidP="00E5597D">
            <w:pPr>
              <w:spacing w:before="120"/>
              <w:jc w:val="center"/>
              <w:rPr>
                <w:color w:val="000000" w:themeColor="text1"/>
                <w:sz w:val="26"/>
                <w:szCs w:val="26"/>
              </w:rPr>
            </w:pPr>
            <w:r w:rsidRPr="00CD6DB2">
              <w:rPr>
                <w:b/>
                <w:bCs/>
                <w:color w:val="000000" w:themeColor="text1"/>
                <w:szCs w:val="28"/>
              </w:rPr>
              <w:t>Thời gian thực hiện</w:t>
            </w:r>
          </w:p>
        </w:tc>
        <w:tc>
          <w:tcPr>
            <w:tcW w:w="1234" w:type="dxa"/>
          </w:tcPr>
          <w:p w14:paraId="3E03BF03" w14:textId="29E4EDF5"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67E88959" w14:textId="77777777" w:rsidTr="001720CB">
        <w:trPr>
          <w:trHeight w:val="1673"/>
        </w:trPr>
        <w:tc>
          <w:tcPr>
            <w:tcW w:w="746" w:type="dxa"/>
          </w:tcPr>
          <w:p w14:paraId="4FE2B583" w14:textId="75CEB445" w:rsidR="00E5597D" w:rsidRPr="00CD6DB2" w:rsidRDefault="00E5597D" w:rsidP="00E5597D">
            <w:pPr>
              <w:spacing w:before="120"/>
              <w:jc w:val="center"/>
              <w:rPr>
                <w:color w:val="000000" w:themeColor="text1"/>
                <w:szCs w:val="28"/>
              </w:rPr>
            </w:pPr>
            <w:r w:rsidRPr="00CD6DB2">
              <w:rPr>
                <w:color w:val="000000" w:themeColor="text1"/>
                <w:szCs w:val="28"/>
              </w:rPr>
              <w:t>16</w:t>
            </w:r>
          </w:p>
        </w:tc>
        <w:tc>
          <w:tcPr>
            <w:tcW w:w="7059" w:type="dxa"/>
          </w:tcPr>
          <w:p w14:paraId="475A3336" w14:textId="0335C367" w:rsidR="00E5597D" w:rsidRPr="00CD6DB2" w:rsidRDefault="00E5597D" w:rsidP="00E5597D">
            <w:pPr>
              <w:spacing w:before="120"/>
              <w:jc w:val="both"/>
              <w:rPr>
                <w:color w:val="000000" w:themeColor="text1"/>
                <w:szCs w:val="28"/>
              </w:rPr>
            </w:pPr>
            <w:r w:rsidRPr="00CD6DB2">
              <w:rPr>
                <w:color w:val="000000" w:themeColor="text1"/>
                <w:szCs w:val="28"/>
              </w:rPr>
              <w:t>Kế hoạch chuyển đổi số năm 2026 trên địa bàn thành phố Lai Châu</w:t>
            </w:r>
          </w:p>
        </w:tc>
        <w:tc>
          <w:tcPr>
            <w:tcW w:w="2121" w:type="dxa"/>
          </w:tcPr>
          <w:p w14:paraId="6A6B898A" w14:textId="6E5D6894" w:rsidR="00E5597D" w:rsidRPr="00CD6DB2" w:rsidRDefault="00E5597D" w:rsidP="00E5597D">
            <w:pPr>
              <w:spacing w:before="120"/>
              <w:jc w:val="center"/>
              <w:rPr>
                <w:color w:val="000000" w:themeColor="text1"/>
                <w:szCs w:val="28"/>
              </w:rPr>
            </w:pPr>
            <w:r w:rsidRPr="00CD6DB2">
              <w:rPr>
                <w:color w:val="000000" w:themeColor="text1"/>
                <w:szCs w:val="28"/>
              </w:rPr>
              <w:t xml:space="preserve">Phòng Văn hóa </w:t>
            </w:r>
            <w:r>
              <w:rPr>
                <w:color w:val="000000" w:themeColor="text1"/>
                <w:szCs w:val="28"/>
              </w:rPr>
              <w:t xml:space="preserve">Khoa học </w:t>
            </w:r>
            <w:r w:rsidRPr="00CD6DB2">
              <w:rPr>
                <w:color w:val="000000" w:themeColor="text1"/>
                <w:szCs w:val="28"/>
              </w:rPr>
              <w:t xml:space="preserve">và </w:t>
            </w:r>
            <w:r>
              <w:rPr>
                <w:color w:val="000000" w:themeColor="text1"/>
                <w:szCs w:val="28"/>
              </w:rPr>
              <w:t>T</w:t>
            </w:r>
            <w:r w:rsidRPr="00CD6DB2">
              <w:rPr>
                <w:color w:val="000000" w:themeColor="text1"/>
                <w:szCs w:val="28"/>
              </w:rPr>
              <w:t>hông tin</w:t>
            </w:r>
          </w:p>
        </w:tc>
        <w:tc>
          <w:tcPr>
            <w:tcW w:w="1840" w:type="dxa"/>
          </w:tcPr>
          <w:p w14:paraId="3A8854B1" w14:textId="2CB21ABC"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1B25D0D0" w14:textId="13D70EE5" w:rsidR="00E5597D" w:rsidRPr="00CD6DB2" w:rsidRDefault="00E5597D" w:rsidP="00E5597D">
            <w:pPr>
              <w:spacing w:before="120"/>
              <w:jc w:val="center"/>
              <w:rPr>
                <w:color w:val="000000" w:themeColor="text1"/>
                <w:szCs w:val="28"/>
              </w:rPr>
            </w:pPr>
            <w:r w:rsidRPr="00CD6DB2">
              <w:rPr>
                <w:color w:val="000000" w:themeColor="text1"/>
                <w:szCs w:val="28"/>
              </w:rPr>
              <w:t>Tháng 11</w:t>
            </w:r>
          </w:p>
        </w:tc>
        <w:tc>
          <w:tcPr>
            <w:tcW w:w="1234" w:type="dxa"/>
          </w:tcPr>
          <w:p w14:paraId="14C86C1E" w14:textId="77777777" w:rsidR="00E5597D" w:rsidRPr="00CD6DB2" w:rsidRDefault="00E5597D" w:rsidP="00E5597D">
            <w:pPr>
              <w:spacing w:before="120"/>
              <w:jc w:val="center"/>
              <w:rPr>
                <w:color w:val="000000" w:themeColor="text1"/>
                <w:szCs w:val="28"/>
              </w:rPr>
            </w:pPr>
          </w:p>
        </w:tc>
      </w:tr>
      <w:tr w:rsidR="00E5597D" w:rsidRPr="00CD6DB2" w14:paraId="4CC73A97" w14:textId="77777777" w:rsidTr="001720CB">
        <w:trPr>
          <w:trHeight w:val="1556"/>
        </w:trPr>
        <w:tc>
          <w:tcPr>
            <w:tcW w:w="746" w:type="dxa"/>
          </w:tcPr>
          <w:p w14:paraId="4F08E23C" w14:textId="0615AFDE" w:rsidR="00E5597D" w:rsidRPr="00CD6DB2" w:rsidRDefault="00E5597D" w:rsidP="00E5597D">
            <w:pPr>
              <w:spacing w:before="120"/>
              <w:jc w:val="center"/>
              <w:rPr>
                <w:color w:val="000000" w:themeColor="text1"/>
                <w:szCs w:val="28"/>
              </w:rPr>
            </w:pPr>
            <w:r w:rsidRPr="00CD6DB2">
              <w:rPr>
                <w:color w:val="000000" w:themeColor="text1"/>
                <w:szCs w:val="28"/>
              </w:rPr>
              <w:t>17</w:t>
            </w:r>
          </w:p>
        </w:tc>
        <w:tc>
          <w:tcPr>
            <w:tcW w:w="7059" w:type="dxa"/>
          </w:tcPr>
          <w:p w14:paraId="22DC01D3" w14:textId="4E53E159" w:rsidR="00E5597D" w:rsidRPr="00CD6DB2" w:rsidRDefault="00E5597D" w:rsidP="00E5597D">
            <w:pPr>
              <w:spacing w:before="120"/>
              <w:jc w:val="both"/>
              <w:rPr>
                <w:color w:val="000000" w:themeColor="text1"/>
                <w:szCs w:val="28"/>
              </w:rPr>
            </w:pPr>
            <w:r w:rsidRPr="00CD6DB2">
              <w:rPr>
                <w:color w:val="000000" w:themeColor="text1"/>
                <w:szCs w:val="28"/>
              </w:rPr>
              <w:t>Kế hoạch kiểm định chất lượng giáo dục gắn với công tác xây dựng trường học đạt chuẩn Quốc gia giai đoạn 2026-2030</w:t>
            </w:r>
          </w:p>
        </w:tc>
        <w:tc>
          <w:tcPr>
            <w:tcW w:w="2121" w:type="dxa"/>
          </w:tcPr>
          <w:p w14:paraId="6D3EAFF3" w14:textId="77D14FD0" w:rsidR="00E5597D" w:rsidRPr="00CD6DB2" w:rsidRDefault="00E5597D" w:rsidP="00E5597D">
            <w:pPr>
              <w:spacing w:before="120"/>
              <w:jc w:val="center"/>
              <w:rPr>
                <w:color w:val="000000" w:themeColor="text1"/>
                <w:szCs w:val="28"/>
              </w:rPr>
            </w:pPr>
            <w:r w:rsidRPr="00CD6DB2">
              <w:rPr>
                <w:color w:val="000000" w:themeColor="text1"/>
                <w:szCs w:val="28"/>
              </w:rPr>
              <w:t>Phòng Giáo dục và Đào tạo</w:t>
            </w:r>
          </w:p>
        </w:tc>
        <w:tc>
          <w:tcPr>
            <w:tcW w:w="1840" w:type="dxa"/>
          </w:tcPr>
          <w:p w14:paraId="18F0F53E" w14:textId="33EFC524"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EFCF7A7" w14:textId="74597327" w:rsidR="00E5597D" w:rsidRPr="00CD6DB2" w:rsidRDefault="00E5597D" w:rsidP="00E5597D">
            <w:pPr>
              <w:spacing w:before="120"/>
              <w:jc w:val="center"/>
              <w:rPr>
                <w:color w:val="000000" w:themeColor="text1"/>
                <w:szCs w:val="28"/>
              </w:rPr>
            </w:pPr>
            <w:r w:rsidRPr="00CD6DB2">
              <w:rPr>
                <w:color w:val="000000" w:themeColor="text1"/>
                <w:szCs w:val="28"/>
              </w:rPr>
              <w:t>Tháng 11</w:t>
            </w:r>
          </w:p>
        </w:tc>
        <w:tc>
          <w:tcPr>
            <w:tcW w:w="1234" w:type="dxa"/>
          </w:tcPr>
          <w:p w14:paraId="79B5C158" w14:textId="77777777" w:rsidR="00E5597D" w:rsidRPr="00CD6DB2" w:rsidRDefault="00E5597D" w:rsidP="00E5597D">
            <w:pPr>
              <w:spacing w:before="120"/>
              <w:jc w:val="center"/>
              <w:rPr>
                <w:color w:val="000000" w:themeColor="text1"/>
                <w:szCs w:val="28"/>
              </w:rPr>
            </w:pPr>
          </w:p>
        </w:tc>
      </w:tr>
      <w:tr w:rsidR="00E5597D" w:rsidRPr="00CD6DB2" w14:paraId="1BF1C000" w14:textId="77777777" w:rsidTr="001A124E">
        <w:trPr>
          <w:trHeight w:val="1189"/>
        </w:trPr>
        <w:tc>
          <w:tcPr>
            <w:tcW w:w="746" w:type="dxa"/>
          </w:tcPr>
          <w:p w14:paraId="34AE43B6" w14:textId="374DF1E0" w:rsidR="00E5597D" w:rsidRPr="00CD6DB2" w:rsidRDefault="00E5597D" w:rsidP="00E5597D">
            <w:pPr>
              <w:spacing w:before="120"/>
              <w:jc w:val="center"/>
              <w:rPr>
                <w:b/>
                <w:bCs/>
                <w:color w:val="000000" w:themeColor="text1"/>
                <w:szCs w:val="28"/>
              </w:rPr>
            </w:pPr>
            <w:r w:rsidRPr="00CD6DB2">
              <w:rPr>
                <w:b/>
                <w:bCs/>
                <w:color w:val="000000" w:themeColor="text1"/>
                <w:szCs w:val="28"/>
              </w:rPr>
              <w:t>V</w:t>
            </w:r>
          </w:p>
        </w:tc>
        <w:tc>
          <w:tcPr>
            <w:tcW w:w="7059" w:type="dxa"/>
          </w:tcPr>
          <w:p w14:paraId="1C685C82" w14:textId="0C374DFC" w:rsidR="00E5597D" w:rsidRPr="00CD6DB2" w:rsidRDefault="00E5597D" w:rsidP="00E5597D">
            <w:pPr>
              <w:spacing w:before="120"/>
              <w:jc w:val="both"/>
              <w:rPr>
                <w:color w:val="000000" w:themeColor="text1"/>
                <w:szCs w:val="28"/>
              </w:rPr>
            </w:pPr>
            <w:r w:rsidRPr="00CD6DB2">
              <w:rPr>
                <w:b/>
                <w:bCs/>
                <w:color w:val="000000" w:themeColor="text1"/>
                <w:szCs w:val="28"/>
                <w:lang w:val="vi-VN"/>
              </w:rPr>
              <w:t>Nhóm nhiệm vụ về phát triển văn hóa, xã hội, bảo đảm gắn kết hài hòa với phát triển kinh tế; nâng cao đời</w:t>
            </w:r>
            <w:r w:rsidRPr="00CD6DB2">
              <w:rPr>
                <w:b/>
                <w:bCs/>
                <w:color w:val="000000" w:themeColor="text1"/>
                <w:szCs w:val="28"/>
              </w:rPr>
              <w:t xml:space="preserve"> </w:t>
            </w:r>
            <w:r w:rsidRPr="00CD6DB2">
              <w:rPr>
                <w:b/>
                <w:bCs/>
                <w:color w:val="000000" w:themeColor="text1"/>
                <w:szCs w:val="28"/>
                <w:lang w:val="vi-VN"/>
              </w:rPr>
              <w:t>sống vật chất, tinh thần của Nhân dân</w:t>
            </w:r>
          </w:p>
        </w:tc>
        <w:tc>
          <w:tcPr>
            <w:tcW w:w="2121" w:type="dxa"/>
          </w:tcPr>
          <w:p w14:paraId="6AB1B453" w14:textId="77777777" w:rsidR="00E5597D" w:rsidRPr="00CD6DB2" w:rsidRDefault="00E5597D" w:rsidP="00E5597D">
            <w:pPr>
              <w:spacing w:before="120"/>
              <w:jc w:val="center"/>
              <w:rPr>
                <w:color w:val="000000" w:themeColor="text1"/>
                <w:szCs w:val="28"/>
              </w:rPr>
            </w:pPr>
          </w:p>
        </w:tc>
        <w:tc>
          <w:tcPr>
            <w:tcW w:w="1840" w:type="dxa"/>
          </w:tcPr>
          <w:p w14:paraId="3E5FD0D5" w14:textId="77777777" w:rsidR="00E5597D" w:rsidRPr="00CD6DB2" w:rsidRDefault="00E5597D" w:rsidP="00E5597D">
            <w:pPr>
              <w:spacing w:before="120"/>
              <w:jc w:val="center"/>
              <w:rPr>
                <w:color w:val="000000" w:themeColor="text1"/>
                <w:szCs w:val="28"/>
              </w:rPr>
            </w:pPr>
          </w:p>
        </w:tc>
        <w:tc>
          <w:tcPr>
            <w:tcW w:w="1556" w:type="dxa"/>
          </w:tcPr>
          <w:p w14:paraId="7CDB5ECE" w14:textId="77777777" w:rsidR="00E5597D" w:rsidRPr="00CD6DB2" w:rsidRDefault="00E5597D" w:rsidP="00E5597D">
            <w:pPr>
              <w:spacing w:before="120"/>
              <w:jc w:val="center"/>
              <w:rPr>
                <w:color w:val="000000" w:themeColor="text1"/>
                <w:szCs w:val="28"/>
              </w:rPr>
            </w:pPr>
          </w:p>
        </w:tc>
        <w:tc>
          <w:tcPr>
            <w:tcW w:w="1234" w:type="dxa"/>
          </w:tcPr>
          <w:p w14:paraId="06D10677" w14:textId="77777777" w:rsidR="00E5597D" w:rsidRPr="00CD6DB2" w:rsidRDefault="00E5597D" w:rsidP="00E5597D">
            <w:pPr>
              <w:spacing w:before="120"/>
              <w:jc w:val="center"/>
              <w:rPr>
                <w:color w:val="000000" w:themeColor="text1"/>
                <w:szCs w:val="28"/>
              </w:rPr>
            </w:pPr>
          </w:p>
        </w:tc>
      </w:tr>
      <w:tr w:rsidR="00E5597D" w:rsidRPr="00CD6DB2" w14:paraId="70D73F12" w14:textId="77777777" w:rsidTr="001A124E">
        <w:trPr>
          <w:trHeight w:val="1469"/>
        </w:trPr>
        <w:tc>
          <w:tcPr>
            <w:tcW w:w="746" w:type="dxa"/>
          </w:tcPr>
          <w:p w14:paraId="636B6180" w14:textId="2CDAEC6F" w:rsidR="00E5597D" w:rsidRPr="00CD6DB2" w:rsidRDefault="00E5597D" w:rsidP="00E5597D">
            <w:pPr>
              <w:spacing w:before="120"/>
              <w:jc w:val="center"/>
              <w:rPr>
                <w:color w:val="000000" w:themeColor="text1"/>
                <w:szCs w:val="28"/>
              </w:rPr>
            </w:pPr>
            <w:r w:rsidRPr="00CD6DB2">
              <w:rPr>
                <w:color w:val="000000" w:themeColor="text1"/>
                <w:szCs w:val="28"/>
              </w:rPr>
              <w:t>18</w:t>
            </w:r>
          </w:p>
        </w:tc>
        <w:tc>
          <w:tcPr>
            <w:tcW w:w="7059" w:type="dxa"/>
          </w:tcPr>
          <w:p w14:paraId="298861AA" w14:textId="26EBA18B" w:rsidR="00E5597D" w:rsidRPr="00CD6DB2" w:rsidRDefault="00E5597D" w:rsidP="00E5597D">
            <w:pPr>
              <w:spacing w:before="120"/>
              <w:jc w:val="both"/>
              <w:rPr>
                <w:color w:val="000000" w:themeColor="text1"/>
                <w:szCs w:val="28"/>
              </w:rPr>
            </w:pPr>
            <w:r w:rsidRPr="00CD6DB2">
              <w:rPr>
                <w:color w:val="000000" w:themeColor="text1"/>
                <w:szCs w:val="28"/>
              </w:rPr>
              <w:t>Kế hoạch xây dựng nếp sống văn minh đô thị năm 2025</w:t>
            </w:r>
          </w:p>
        </w:tc>
        <w:tc>
          <w:tcPr>
            <w:tcW w:w="2121" w:type="dxa"/>
          </w:tcPr>
          <w:p w14:paraId="70177B64" w14:textId="60D50A28" w:rsidR="00E5597D" w:rsidRPr="00CD6DB2" w:rsidRDefault="00E5597D" w:rsidP="00E5597D">
            <w:pPr>
              <w:spacing w:before="120"/>
              <w:jc w:val="center"/>
              <w:rPr>
                <w:color w:val="000000" w:themeColor="text1"/>
                <w:szCs w:val="28"/>
              </w:rPr>
            </w:pPr>
            <w:r w:rsidRPr="00CD6DB2">
              <w:rPr>
                <w:color w:val="000000" w:themeColor="text1"/>
                <w:szCs w:val="28"/>
              </w:rPr>
              <w:t xml:space="preserve">Phòng Văn hóa </w:t>
            </w:r>
            <w:r>
              <w:rPr>
                <w:color w:val="000000" w:themeColor="text1"/>
                <w:szCs w:val="28"/>
              </w:rPr>
              <w:t xml:space="preserve">Khoa học </w:t>
            </w:r>
            <w:r w:rsidRPr="00CD6DB2">
              <w:rPr>
                <w:color w:val="000000" w:themeColor="text1"/>
                <w:szCs w:val="28"/>
              </w:rPr>
              <w:t xml:space="preserve">và </w:t>
            </w:r>
            <w:r>
              <w:rPr>
                <w:color w:val="000000" w:themeColor="text1"/>
                <w:szCs w:val="28"/>
              </w:rPr>
              <w:t>T</w:t>
            </w:r>
            <w:r w:rsidRPr="00CD6DB2">
              <w:rPr>
                <w:color w:val="000000" w:themeColor="text1"/>
                <w:szCs w:val="28"/>
              </w:rPr>
              <w:t>hông tin</w:t>
            </w:r>
          </w:p>
        </w:tc>
        <w:tc>
          <w:tcPr>
            <w:tcW w:w="1840" w:type="dxa"/>
          </w:tcPr>
          <w:p w14:paraId="4FE593DA" w14:textId="4E31D413"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3565FB05" w14:textId="2E0E8677"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245BCD14" w14:textId="77777777" w:rsidR="00E5597D" w:rsidRPr="00CD6DB2" w:rsidRDefault="00E5597D" w:rsidP="00E5597D">
            <w:pPr>
              <w:spacing w:before="120"/>
              <w:jc w:val="center"/>
              <w:rPr>
                <w:color w:val="000000" w:themeColor="text1"/>
                <w:szCs w:val="28"/>
              </w:rPr>
            </w:pPr>
          </w:p>
        </w:tc>
      </w:tr>
      <w:tr w:rsidR="00E5597D" w:rsidRPr="00CD6DB2" w14:paraId="5339E0DB" w14:textId="77777777" w:rsidTr="00A60D43">
        <w:trPr>
          <w:trHeight w:val="1539"/>
        </w:trPr>
        <w:tc>
          <w:tcPr>
            <w:tcW w:w="746" w:type="dxa"/>
          </w:tcPr>
          <w:p w14:paraId="018D8AE0" w14:textId="40C0BB65" w:rsidR="00E5597D" w:rsidRPr="00CD6DB2" w:rsidRDefault="00E5597D" w:rsidP="00E5597D">
            <w:pPr>
              <w:spacing w:before="120"/>
              <w:jc w:val="center"/>
              <w:rPr>
                <w:color w:val="000000" w:themeColor="text1"/>
                <w:szCs w:val="28"/>
              </w:rPr>
            </w:pPr>
            <w:r w:rsidRPr="00CD6DB2">
              <w:rPr>
                <w:color w:val="000000" w:themeColor="text1"/>
                <w:szCs w:val="28"/>
              </w:rPr>
              <w:t>19</w:t>
            </w:r>
          </w:p>
        </w:tc>
        <w:tc>
          <w:tcPr>
            <w:tcW w:w="7059" w:type="dxa"/>
          </w:tcPr>
          <w:p w14:paraId="2E15595D" w14:textId="0293FEF6" w:rsidR="00E5597D" w:rsidRPr="00CD6DB2" w:rsidRDefault="00E5597D" w:rsidP="00E5597D">
            <w:pPr>
              <w:spacing w:before="120"/>
              <w:jc w:val="both"/>
              <w:rPr>
                <w:color w:val="000000" w:themeColor="text1"/>
                <w:szCs w:val="28"/>
              </w:rPr>
            </w:pPr>
            <w:r w:rsidRPr="00CD6DB2">
              <w:rPr>
                <w:color w:val="000000" w:themeColor="text1"/>
                <w:szCs w:val="28"/>
              </w:rPr>
              <w:t>Kế hoạch tổ chức Hội nghị Tổng kết phong trào thi đua "Lai Châu chung tay vì người nghèo không để ai bị bỏ lại phía sau" giai đoạn 2021-2025</w:t>
            </w:r>
          </w:p>
        </w:tc>
        <w:tc>
          <w:tcPr>
            <w:tcW w:w="2121" w:type="dxa"/>
          </w:tcPr>
          <w:p w14:paraId="04122227" w14:textId="4BC27CB4"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Nội vụ</w:t>
            </w:r>
          </w:p>
        </w:tc>
        <w:tc>
          <w:tcPr>
            <w:tcW w:w="1840" w:type="dxa"/>
          </w:tcPr>
          <w:p w14:paraId="46B4D738" w14:textId="0B50DCAD"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22B16583" w14:textId="3A11208D" w:rsidR="00E5597D" w:rsidRPr="00CD6DB2" w:rsidRDefault="00E5597D" w:rsidP="00E5597D">
            <w:pPr>
              <w:spacing w:before="120"/>
              <w:jc w:val="center"/>
              <w:rPr>
                <w:color w:val="000000" w:themeColor="text1"/>
                <w:szCs w:val="28"/>
              </w:rPr>
            </w:pPr>
            <w:r w:rsidRPr="00CD6DB2">
              <w:rPr>
                <w:color w:val="000000" w:themeColor="text1"/>
                <w:szCs w:val="28"/>
              </w:rPr>
              <w:t>Tháng 10</w:t>
            </w:r>
          </w:p>
        </w:tc>
        <w:tc>
          <w:tcPr>
            <w:tcW w:w="1234" w:type="dxa"/>
          </w:tcPr>
          <w:p w14:paraId="0A900C70" w14:textId="77777777" w:rsidR="00E5597D" w:rsidRPr="00CD6DB2" w:rsidRDefault="00E5597D" w:rsidP="00E5597D">
            <w:pPr>
              <w:spacing w:before="120"/>
              <w:jc w:val="center"/>
              <w:rPr>
                <w:color w:val="000000" w:themeColor="text1"/>
                <w:szCs w:val="28"/>
              </w:rPr>
            </w:pPr>
          </w:p>
        </w:tc>
      </w:tr>
      <w:tr w:rsidR="00E5597D" w:rsidRPr="00CD6DB2" w14:paraId="04D022DE" w14:textId="77777777" w:rsidTr="00A60D43">
        <w:trPr>
          <w:trHeight w:val="1539"/>
        </w:trPr>
        <w:tc>
          <w:tcPr>
            <w:tcW w:w="746" w:type="dxa"/>
          </w:tcPr>
          <w:p w14:paraId="74BEAE6D" w14:textId="1351668D" w:rsidR="00E5597D" w:rsidRPr="00CD6DB2" w:rsidRDefault="00E5597D" w:rsidP="00E5597D">
            <w:pPr>
              <w:spacing w:before="120"/>
              <w:jc w:val="center"/>
              <w:rPr>
                <w:color w:val="000000" w:themeColor="text1"/>
                <w:szCs w:val="28"/>
              </w:rPr>
            </w:pPr>
            <w:r w:rsidRPr="00CD6DB2">
              <w:rPr>
                <w:b/>
                <w:bCs/>
                <w:color w:val="000000" w:themeColor="text1"/>
                <w:szCs w:val="28"/>
              </w:rPr>
              <w:t>Stt</w:t>
            </w:r>
          </w:p>
        </w:tc>
        <w:tc>
          <w:tcPr>
            <w:tcW w:w="7059" w:type="dxa"/>
          </w:tcPr>
          <w:p w14:paraId="52367A6A" w14:textId="34D7E47F" w:rsidR="00E5597D" w:rsidRPr="00CD6DB2" w:rsidRDefault="00E5597D" w:rsidP="00E5597D">
            <w:pPr>
              <w:spacing w:before="120"/>
              <w:jc w:val="center"/>
              <w:rPr>
                <w:color w:val="000000" w:themeColor="text1"/>
                <w:szCs w:val="28"/>
              </w:rPr>
            </w:pPr>
            <w:r w:rsidRPr="00CD6DB2">
              <w:rPr>
                <w:b/>
                <w:bCs/>
                <w:color w:val="000000" w:themeColor="text1"/>
                <w:szCs w:val="28"/>
              </w:rPr>
              <w:t>Nhiệm vụ</w:t>
            </w:r>
          </w:p>
        </w:tc>
        <w:tc>
          <w:tcPr>
            <w:tcW w:w="2121" w:type="dxa"/>
          </w:tcPr>
          <w:p w14:paraId="0F03273A" w14:textId="5965BB98"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07049312" w14:textId="2EDA9FCB"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558AD974" w14:textId="143105F7"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4AC50EA8" w14:textId="37BE98B1"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58D65CF6" w14:textId="77777777" w:rsidTr="00A60D43">
        <w:trPr>
          <w:trHeight w:val="1539"/>
        </w:trPr>
        <w:tc>
          <w:tcPr>
            <w:tcW w:w="746" w:type="dxa"/>
          </w:tcPr>
          <w:p w14:paraId="0CC840DF" w14:textId="090893F8" w:rsidR="00E5597D" w:rsidRPr="00CD6DB2" w:rsidRDefault="00E5597D" w:rsidP="00E5597D">
            <w:pPr>
              <w:spacing w:before="120"/>
              <w:jc w:val="center"/>
              <w:rPr>
                <w:color w:val="000000" w:themeColor="text1"/>
                <w:szCs w:val="28"/>
              </w:rPr>
            </w:pPr>
            <w:r w:rsidRPr="00CD6DB2">
              <w:rPr>
                <w:color w:val="000000" w:themeColor="text1"/>
                <w:szCs w:val="28"/>
              </w:rPr>
              <w:t>20</w:t>
            </w:r>
          </w:p>
        </w:tc>
        <w:tc>
          <w:tcPr>
            <w:tcW w:w="7059" w:type="dxa"/>
          </w:tcPr>
          <w:p w14:paraId="796D6D8B" w14:textId="60A92320" w:rsidR="00E5597D" w:rsidRPr="00CD6DB2" w:rsidRDefault="00E5597D" w:rsidP="00E5597D">
            <w:pPr>
              <w:spacing w:before="120"/>
              <w:jc w:val="both"/>
              <w:rPr>
                <w:color w:val="000000" w:themeColor="text1"/>
                <w:szCs w:val="28"/>
              </w:rPr>
            </w:pPr>
            <w:r w:rsidRPr="00CD6DB2">
              <w:rPr>
                <w:color w:val="000000" w:themeColor="text1"/>
                <w:szCs w:val="28"/>
              </w:rPr>
              <w:t>Kế hoạch tổ chức Tuần Văn hóa – Du lịch thành phố Lai Châu năm 2025</w:t>
            </w:r>
          </w:p>
        </w:tc>
        <w:tc>
          <w:tcPr>
            <w:tcW w:w="2121" w:type="dxa"/>
          </w:tcPr>
          <w:p w14:paraId="76107916" w14:textId="7A380869" w:rsidR="00E5597D" w:rsidRPr="00CD6DB2" w:rsidRDefault="00E5597D" w:rsidP="00E5597D">
            <w:pPr>
              <w:spacing w:before="120"/>
              <w:jc w:val="center"/>
              <w:rPr>
                <w:color w:val="000000" w:themeColor="text1"/>
                <w:szCs w:val="28"/>
              </w:rPr>
            </w:pPr>
            <w:r w:rsidRPr="00CD6DB2">
              <w:rPr>
                <w:color w:val="000000" w:themeColor="text1"/>
                <w:szCs w:val="28"/>
              </w:rPr>
              <w:t xml:space="preserve">Phòng Văn hóa </w:t>
            </w:r>
            <w:r>
              <w:rPr>
                <w:color w:val="000000" w:themeColor="text1"/>
                <w:szCs w:val="28"/>
              </w:rPr>
              <w:t xml:space="preserve">Khoa học </w:t>
            </w:r>
            <w:r w:rsidRPr="00CD6DB2">
              <w:rPr>
                <w:color w:val="000000" w:themeColor="text1"/>
                <w:szCs w:val="28"/>
              </w:rPr>
              <w:t xml:space="preserve">và </w:t>
            </w:r>
            <w:r>
              <w:rPr>
                <w:color w:val="000000" w:themeColor="text1"/>
                <w:szCs w:val="28"/>
              </w:rPr>
              <w:t>T</w:t>
            </w:r>
            <w:r w:rsidRPr="00CD6DB2">
              <w:rPr>
                <w:color w:val="000000" w:themeColor="text1"/>
                <w:szCs w:val="28"/>
              </w:rPr>
              <w:t>hông tin</w:t>
            </w:r>
            <w:r w:rsidRPr="00CD6DB2">
              <w:rPr>
                <w:color w:val="000000" w:themeColor="text1"/>
                <w:szCs w:val="28"/>
              </w:rPr>
              <w:t>; Trung tâm văn hóa thể thao và truyền thông</w:t>
            </w:r>
          </w:p>
        </w:tc>
        <w:tc>
          <w:tcPr>
            <w:tcW w:w="1840" w:type="dxa"/>
          </w:tcPr>
          <w:p w14:paraId="71022A1D" w14:textId="74941A41"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7B1694BD" w14:textId="70C02D6A" w:rsidR="00E5597D" w:rsidRPr="00CD6DB2" w:rsidRDefault="00E5597D" w:rsidP="00E5597D">
            <w:pPr>
              <w:spacing w:before="120"/>
              <w:jc w:val="center"/>
              <w:rPr>
                <w:color w:val="000000" w:themeColor="text1"/>
                <w:szCs w:val="28"/>
              </w:rPr>
            </w:pPr>
            <w:r w:rsidRPr="00CD6DB2">
              <w:rPr>
                <w:color w:val="000000" w:themeColor="text1"/>
                <w:szCs w:val="28"/>
              </w:rPr>
              <w:t>Theo Kế hoạch cụ thể về tổ chức các hoạt động văn hóa 2025 của thành phố</w:t>
            </w:r>
          </w:p>
        </w:tc>
        <w:tc>
          <w:tcPr>
            <w:tcW w:w="1234" w:type="dxa"/>
          </w:tcPr>
          <w:p w14:paraId="2C5520C1" w14:textId="77777777" w:rsidR="00E5597D" w:rsidRPr="00CD6DB2" w:rsidRDefault="00E5597D" w:rsidP="00E5597D">
            <w:pPr>
              <w:spacing w:before="120"/>
              <w:jc w:val="center"/>
              <w:rPr>
                <w:color w:val="000000" w:themeColor="text1"/>
                <w:szCs w:val="28"/>
              </w:rPr>
            </w:pPr>
          </w:p>
        </w:tc>
      </w:tr>
      <w:tr w:rsidR="00E5597D" w:rsidRPr="00CD6DB2" w14:paraId="0E22B293" w14:textId="77777777" w:rsidTr="00A60D43">
        <w:trPr>
          <w:trHeight w:val="1539"/>
        </w:trPr>
        <w:tc>
          <w:tcPr>
            <w:tcW w:w="746" w:type="dxa"/>
          </w:tcPr>
          <w:p w14:paraId="19EA318B" w14:textId="29214D0A" w:rsidR="00E5597D" w:rsidRPr="00CD6DB2" w:rsidRDefault="00E5597D" w:rsidP="00E5597D">
            <w:pPr>
              <w:spacing w:before="120"/>
              <w:jc w:val="center"/>
              <w:rPr>
                <w:color w:val="000000" w:themeColor="text1"/>
                <w:szCs w:val="28"/>
              </w:rPr>
            </w:pPr>
            <w:r w:rsidRPr="00CD6DB2">
              <w:rPr>
                <w:color w:val="000000" w:themeColor="text1"/>
                <w:szCs w:val="28"/>
              </w:rPr>
              <w:t>21</w:t>
            </w:r>
          </w:p>
        </w:tc>
        <w:tc>
          <w:tcPr>
            <w:tcW w:w="7059" w:type="dxa"/>
          </w:tcPr>
          <w:p w14:paraId="487B5B57" w14:textId="5C29D1B4" w:rsidR="00E5597D" w:rsidRPr="00CD6DB2" w:rsidRDefault="00E5597D" w:rsidP="00E5597D">
            <w:pPr>
              <w:spacing w:before="120"/>
              <w:jc w:val="both"/>
              <w:rPr>
                <w:color w:val="000000" w:themeColor="text1"/>
                <w:szCs w:val="28"/>
              </w:rPr>
            </w:pPr>
            <w:r w:rsidRPr="00CD6DB2">
              <w:rPr>
                <w:color w:val="000000" w:themeColor="text1"/>
                <w:szCs w:val="28"/>
              </w:rPr>
              <w:t>Kế hoạch tổng kết Chương trình MTQG giảm nghèo bền vững giai đoạn 2021-2025 trên địa bàn thành phố</w:t>
            </w:r>
          </w:p>
        </w:tc>
        <w:tc>
          <w:tcPr>
            <w:tcW w:w="2121" w:type="dxa"/>
          </w:tcPr>
          <w:p w14:paraId="3F6BFB23" w14:textId="2389DA99"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Nội vụ</w:t>
            </w:r>
          </w:p>
        </w:tc>
        <w:tc>
          <w:tcPr>
            <w:tcW w:w="1840" w:type="dxa"/>
          </w:tcPr>
          <w:p w14:paraId="2C8E4216" w14:textId="0F76ECC9"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688A0DB2" w14:textId="6066A040" w:rsidR="00E5597D" w:rsidRPr="00CD6DB2" w:rsidRDefault="00E5597D" w:rsidP="00E5597D">
            <w:pPr>
              <w:spacing w:before="120"/>
              <w:jc w:val="center"/>
              <w:rPr>
                <w:color w:val="000000" w:themeColor="text1"/>
                <w:szCs w:val="28"/>
              </w:rPr>
            </w:pPr>
            <w:r w:rsidRPr="00CD6DB2">
              <w:rPr>
                <w:color w:val="000000" w:themeColor="text1"/>
                <w:szCs w:val="28"/>
              </w:rPr>
              <w:t>Xây dựng KH khi tỉnh ban hành KH cụ thể</w:t>
            </w:r>
          </w:p>
        </w:tc>
        <w:tc>
          <w:tcPr>
            <w:tcW w:w="1234" w:type="dxa"/>
          </w:tcPr>
          <w:p w14:paraId="133C5F5A" w14:textId="77777777" w:rsidR="00E5597D" w:rsidRPr="00CD6DB2" w:rsidRDefault="00E5597D" w:rsidP="00E5597D">
            <w:pPr>
              <w:spacing w:before="120"/>
              <w:jc w:val="center"/>
              <w:rPr>
                <w:color w:val="000000" w:themeColor="text1"/>
                <w:szCs w:val="28"/>
              </w:rPr>
            </w:pPr>
          </w:p>
        </w:tc>
      </w:tr>
      <w:tr w:rsidR="00E5597D" w:rsidRPr="00CD6DB2" w14:paraId="526A3880" w14:textId="77777777" w:rsidTr="00A60D43">
        <w:trPr>
          <w:trHeight w:val="1539"/>
        </w:trPr>
        <w:tc>
          <w:tcPr>
            <w:tcW w:w="746" w:type="dxa"/>
          </w:tcPr>
          <w:p w14:paraId="613990C9" w14:textId="7D953818" w:rsidR="00E5597D" w:rsidRPr="00CD6DB2" w:rsidRDefault="00E5597D" w:rsidP="00E5597D">
            <w:pPr>
              <w:spacing w:before="120"/>
              <w:jc w:val="center"/>
              <w:rPr>
                <w:color w:val="000000" w:themeColor="text1"/>
                <w:szCs w:val="28"/>
              </w:rPr>
            </w:pPr>
            <w:r w:rsidRPr="00CD6DB2">
              <w:rPr>
                <w:color w:val="000000" w:themeColor="text1"/>
                <w:szCs w:val="28"/>
              </w:rPr>
              <w:t>22</w:t>
            </w:r>
          </w:p>
        </w:tc>
        <w:tc>
          <w:tcPr>
            <w:tcW w:w="7059" w:type="dxa"/>
          </w:tcPr>
          <w:p w14:paraId="78744DCD" w14:textId="73599073" w:rsidR="00E5597D" w:rsidRPr="00CD6DB2" w:rsidRDefault="00E5597D" w:rsidP="00E5597D">
            <w:pPr>
              <w:spacing w:before="120"/>
              <w:jc w:val="both"/>
              <w:rPr>
                <w:color w:val="000000" w:themeColor="text1"/>
                <w:szCs w:val="28"/>
              </w:rPr>
            </w:pPr>
            <w:r w:rsidRPr="00CD6DB2">
              <w:rPr>
                <w:color w:val="000000" w:themeColor="text1"/>
                <w:szCs w:val="28"/>
              </w:rPr>
              <w:t>Kế hoạch thực hiện công tác phổ cập giáo dục-xoá mù chữ giai đoạn 2026-2030</w:t>
            </w:r>
          </w:p>
        </w:tc>
        <w:tc>
          <w:tcPr>
            <w:tcW w:w="2121" w:type="dxa"/>
          </w:tcPr>
          <w:p w14:paraId="20D9A90F" w14:textId="4E0786F5" w:rsidR="00E5597D" w:rsidRPr="00CD6DB2" w:rsidRDefault="00E5597D" w:rsidP="00E5597D">
            <w:pPr>
              <w:spacing w:before="120"/>
              <w:jc w:val="center"/>
              <w:rPr>
                <w:color w:val="000000" w:themeColor="text1"/>
                <w:szCs w:val="28"/>
              </w:rPr>
            </w:pPr>
            <w:r w:rsidRPr="00CD6DB2">
              <w:rPr>
                <w:color w:val="000000" w:themeColor="text1"/>
                <w:szCs w:val="28"/>
              </w:rPr>
              <w:t>Phòng Giáo dục và Đào tạo</w:t>
            </w:r>
          </w:p>
        </w:tc>
        <w:tc>
          <w:tcPr>
            <w:tcW w:w="1840" w:type="dxa"/>
          </w:tcPr>
          <w:p w14:paraId="59377A64" w14:textId="11D15686"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405F3548" w14:textId="26F10D47" w:rsidR="00E5597D" w:rsidRPr="00CD6DB2" w:rsidRDefault="00E5597D" w:rsidP="00E5597D">
            <w:pPr>
              <w:spacing w:before="120"/>
              <w:jc w:val="center"/>
              <w:rPr>
                <w:color w:val="000000" w:themeColor="text1"/>
                <w:szCs w:val="28"/>
              </w:rPr>
            </w:pPr>
            <w:r w:rsidRPr="00CD6DB2">
              <w:rPr>
                <w:color w:val="000000" w:themeColor="text1"/>
                <w:szCs w:val="28"/>
              </w:rPr>
              <w:t>Tháng 12</w:t>
            </w:r>
          </w:p>
        </w:tc>
        <w:tc>
          <w:tcPr>
            <w:tcW w:w="1234" w:type="dxa"/>
          </w:tcPr>
          <w:p w14:paraId="1F8BD4AA" w14:textId="77777777" w:rsidR="00E5597D" w:rsidRPr="00CD6DB2" w:rsidRDefault="00E5597D" w:rsidP="00E5597D">
            <w:pPr>
              <w:spacing w:before="120"/>
              <w:jc w:val="center"/>
              <w:rPr>
                <w:color w:val="000000" w:themeColor="text1"/>
                <w:szCs w:val="28"/>
              </w:rPr>
            </w:pPr>
          </w:p>
        </w:tc>
      </w:tr>
      <w:tr w:rsidR="00E5597D" w:rsidRPr="00CD6DB2" w14:paraId="290FC105" w14:textId="77777777" w:rsidTr="00A60D43">
        <w:trPr>
          <w:trHeight w:val="1539"/>
        </w:trPr>
        <w:tc>
          <w:tcPr>
            <w:tcW w:w="746" w:type="dxa"/>
          </w:tcPr>
          <w:p w14:paraId="0EE7B0A4" w14:textId="6095EB26" w:rsidR="00E5597D" w:rsidRPr="00CD6DB2" w:rsidRDefault="00E5597D" w:rsidP="00E5597D">
            <w:pPr>
              <w:spacing w:before="120"/>
              <w:jc w:val="center"/>
              <w:rPr>
                <w:color w:val="000000" w:themeColor="text1"/>
                <w:szCs w:val="28"/>
              </w:rPr>
            </w:pPr>
            <w:r w:rsidRPr="00CD6DB2">
              <w:rPr>
                <w:color w:val="000000" w:themeColor="text1"/>
                <w:szCs w:val="28"/>
              </w:rPr>
              <w:t>23</w:t>
            </w:r>
          </w:p>
        </w:tc>
        <w:tc>
          <w:tcPr>
            <w:tcW w:w="7059" w:type="dxa"/>
          </w:tcPr>
          <w:p w14:paraId="69702D76" w14:textId="228F545C" w:rsidR="00E5597D" w:rsidRPr="00CD6DB2" w:rsidRDefault="00E5597D" w:rsidP="00E5597D">
            <w:pPr>
              <w:spacing w:before="120"/>
              <w:jc w:val="both"/>
              <w:rPr>
                <w:color w:val="000000" w:themeColor="text1"/>
                <w:szCs w:val="28"/>
              </w:rPr>
            </w:pPr>
            <w:r w:rsidRPr="00CD6DB2">
              <w:rPr>
                <w:color w:val="000000" w:themeColor="text1"/>
                <w:szCs w:val="28"/>
              </w:rPr>
              <w:t>Xây dựng Nghị quyết, chương trình, kế hoạch đề án thực hiện Nghị quyết Đại hội đảng các cấp</w:t>
            </w:r>
          </w:p>
        </w:tc>
        <w:tc>
          <w:tcPr>
            <w:tcW w:w="2121" w:type="dxa"/>
          </w:tcPr>
          <w:p w14:paraId="0F8CF651" w14:textId="02A37F25" w:rsidR="00E5597D" w:rsidRPr="00CD6DB2" w:rsidRDefault="00E5597D" w:rsidP="00E5597D">
            <w:pPr>
              <w:spacing w:before="120"/>
              <w:jc w:val="center"/>
              <w:rPr>
                <w:color w:val="000000" w:themeColor="text1"/>
                <w:szCs w:val="28"/>
              </w:rPr>
            </w:pPr>
            <w:r w:rsidRPr="00CD6DB2">
              <w:rPr>
                <w:color w:val="000000" w:themeColor="text1"/>
                <w:szCs w:val="28"/>
              </w:rPr>
              <w:t>Các cơ quan, đơn vị được giao nhiệm vụ</w:t>
            </w:r>
          </w:p>
        </w:tc>
        <w:tc>
          <w:tcPr>
            <w:tcW w:w="1840" w:type="dxa"/>
          </w:tcPr>
          <w:p w14:paraId="2DD22ADD" w14:textId="51D98912" w:rsidR="00E5597D" w:rsidRPr="00CD6DB2" w:rsidRDefault="00E5597D" w:rsidP="00E5597D">
            <w:pPr>
              <w:spacing w:before="120"/>
              <w:jc w:val="center"/>
              <w:rPr>
                <w:color w:val="000000" w:themeColor="text1"/>
                <w:szCs w:val="28"/>
                <w:lang w:val="vi-VN"/>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72C324EB" w14:textId="6F562DEC" w:rsidR="00E5597D" w:rsidRPr="00CD6DB2" w:rsidRDefault="00E5597D" w:rsidP="00E5597D">
            <w:pPr>
              <w:spacing w:before="120"/>
              <w:jc w:val="center"/>
              <w:rPr>
                <w:color w:val="000000" w:themeColor="text1"/>
                <w:szCs w:val="28"/>
              </w:rPr>
            </w:pPr>
            <w:r w:rsidRPr="00CD6DB2">
              <w:rPr>
                <w:color w:val="000000" w:themeColor="text1"/>
                <w:szCs w:val="28"/>
              </w:rPr>
              <w:t>Tháng 11</w:t>
            </w:r>
          </w:p>
        </w:tc>
        <w:tc>
          <w:tcPr>
            <w:tcW w:w="1234" w:type="dxa"/>
          </w:tcPr>
          <w:p w14:paraId="436C33E5" w14:textId="77777777" w:rsidR="00E5597D" w:rsidRPr="00CD6DB2" w:rsidRDefault="00E5597D" w:rsidP="00E5597D">
            <w:pPr>
              <w:spacing w:before="120"/>
              <w:jc w:val="center"/>
              <w:rPr>
                <w:color w:val="000000" w:themeColor="text1"/>
                <w:szCs w:val="28"/>
              </w:rPr>
            </w:pPr>
          </w:p>
        </w:tc>
      </w:tr>
      <w:tr w:rsidR="00E5597D" w:rsidRPr="00CD6DB2" w14:paraId="77465173" w14:textId="77777777" w:rsidTr="00A60D43">
        <w:trPr>
          <w:trHeight w:val="1539"/>
        </w:trPr>
        <w:tc>
          <w:tcPr>
            <w:tcW w:w="746" w:type="dxa"/>
          </w:tcPr>
          <w:p w14:paraId="65340A77" w14:textId="2D0C48F3" w:rsidR="00E5597D" w:rsidRPr="00CD6DB2" w:rsidRDefault="00E5597D" w:rsidP="00E5597D">
            <w:pPr>
              <w:spacing w:before="120"/>
              <w:jc w:val="center"/>
              <w:rPr>
                <w:color w:val="000000" w:themeColor="text1"/>
                <w:szCs w:val="28"/>
              </w:rPr>
            </w:pPr>
            <w:r w:rsidRPr="00CD6DB2">
              <w:rPr>
                <w:b/>
                <w:bCs/>
                <w:color w:val="000000" w:themeColor="text1"/>
                <w:szCs w:val="28"/>
              </w:rPr>
              <w:t>Stt</w:t>
            </w:r>
          </w:p>
        </w:tc>
        <w:tc>
          <w:tcPr>
            <w:tcW w:w="7059" w:type="dxa"/>
          </w:tcPr>
          <w:p w14:paraId="18825EDC" w14:textId="4B575689" w:rsidR="00E5597D" w:rsidRPr="00CD6DB2" w:rsidRDefault="00E5597D" w:rsidP="00E5597D">
            <w:pPr>
              <w:spacing w:before="120"/>
              <w:jc w:val="center"/>
              <w:rPr>
                <w:color w:val="000000" w:themeColor="text1"/>
                <w:szCs w:val="28"/>
              </w:rPr>
            </w:pPr>
            <w:r w:rsidRPr="00CD6DB2">
              <w:rPr>
                <w:b/>
                <w:bCs/>
                <w:color w:val="000000" w:themeColor="text1"/>
                <w:szCs w:val="28"/>
              </w:rPr>
              <w:t>Nhiệm vụ</w:t>
            </w:r>
          </w:p>
        </w:tc>
        <w:tc>
          <w:tcPr>
            <w:tcW w:w="2121" w:type="dxa"/>
          </w:tcPr>
          <w:p w14:paraId="5C7DD96A" w14:textId="709FB1D0"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630A99E3" w14:textId="397575EB"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28BE8643" w14:textId="6A398DDD"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3031884A" w14:textId="3D043ACA"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0BDBCB3B" w14:textId="77777777" w:rsidTr="00781650">
        <w:trPr>
          <w:trHeight w:val="1633"/>
        </w:trPr>
        <w:tc>
          <w:tcPr>
            <w:tcW w:w="746" w:type="dxa"/>
          </w:tcPr>
          <w:p w14:paraId="054DE43C" w14:textId="25178E93" w:rsidR="00E5597D" w:rsidRPr="00CD6DB2" w:rsidRDefault="00E5597D" w:rsidP="00E5597D">
            <w:pPr>
              <w:spacing w:before="120"/>
              <w:jc w:val="center"/>
              <w:rPr>
                <w:b/>
                <w:bCs/>
                <w:color w:val="000000" w:themeColor="text1"/>
                <w:szCs w:val="28"/>
              </w:rPr>
            </w:pPr>
            <w:r w:rsidRPr="00CD6DB2">
              <w:rPr>
                <w:b/>
                <w:bCs/>
                <w:color w:val="000000" w:themeColor="text1"/>
                <w:szCs w:val="28"/>
              </w:rPr>
              <w:t>VI</w:t>
            </w:r>
          </w:p>
        </w:tc>
        <w:tc>
          <w:tcPr>
            <w:tcW w:w="7059" w:type="dxa"/>
          </w:tcPr>
          <w:p w14:paraId="18399011" w14:textId="1573B015" w:rsidR="00E5597D" w:rsidRPr="00CD6DB2" w:rsidRDefault="00E5597D" w:rsidP="00E5597D">
            <w:pPr>
              <w:spacing w:before="120"/>
              <w:jc w:val="both"/>
              <w:rPr>
                <w:color w:val="000000" w:themeColor="text1"/>
                <w:szCs w:val="28"/>
              </w:rPr>
            </w:pPr>
            <w:r w:rsidRPr="00CD6DB2">
              <w:rPr>
                <w:b/>
                <w:bCs/>
                <w:color w:val="000000" w:themeColor="text1"/>
                <w:szCs w:val="28"/>
                <w:lang w:val="vi-VN"/>
              </w:rPr>
              <w:t>Nhóm nhiệm vụ về ứng phó với biến đổi khí hậu, an ninh nguồn nước, phòng, chống thiên tai, tăng cường</w:t>
            </w:r>
            <w:r w:rsidRPr="00CD6DB2">
              <w:rPr>
                <w:b/>
                <w:bCs/>
                <w:color w:val="000000" w:themeColor="text1"/>
                <w:szCs w:val="28"/>
              </w:rPr>
              <w:t xml:space="preserve"> </w:t>
            </w:r>
            <w:r w:rsidRPr="00CD6DB2">
              <w:rPr>
                <w:b/>
                <w:bCs/>
                <w:color w:val="000000" w:themeColor="text1"/>
                <w:szCs w:val="28"/>
                <w:lang w:val="vi-VN"/>
              </w:rPr>
              <w:t>quản lý tài nguyên và bảo vệ môi trường; giải quyết hài hòa mối quan hệ giữa phát triển kinh tế với bảo vệ</w:t>
            </w:r>
            <w:r w:rsidRPr="00CD6DB2">
              <w:rPr>
                <w:b/>
                <w:bCs/>
                <w:color w:val="000000" w:themeColor="text1"/>
                <w:szCs w:val="28"/>
              </w:rPr>
              <w:t xml:space="preserve"> </w:t>
            </w:r>
            <w:r w:rsidRPr="00CD6DB2">
              <w:rPr>
                <w:b/>
                <w:bCs/>
                <w:color w:val="000000" w:themeColor="text1"/>
                <w:szCs w:val="28"/>
                <w:lang w:val="vi-VN"/>
              </w:rPr>
              <w:t>môi trường</w:t>
            </w:r>
          </w:p>
        </w:tc>
        <w:tc>
          <w:tcPr>
            <w:tcW w:w="2121" w:type="dxa"/>
          </w:tcPr>
          <w:p w14:paraId="73588D7A" w14:textId="77777777" w:rsidR="00E5597D" w:rsidRPr="00CD6DB2" w:rsidRDefault="00E5597D" w:rsidP="00E5597D">
            <w:pPr>
              <w:spacing w:before="120"/>
              <w:jc w:val="center"/>
              <w:rPr>
                <w:color w:val="000000" w:themeColor="text1"/>
                <w:szCs w:val="28"/>
              </w:rPr>
            </w:pPr>
          </w:p>
        </w:tc>
        <w:tc>
          <w:tcPr>
            <w:tcW w:w="1840" w:type="dxa"/>
          </w:tcPr>
          <w:p w14:paraId="27386F18" w14:textId="77777777" w:rsidR="00E5597D" w:rsidRPr="00CD6DB2" w:rsidRDefault="00E5597D" w:rsidP="00E5597D">
            <w:pPr>
              <w:spacing w:before="120"/>
              <w:jc w:val="center"/>
              <w:rPr>
                <w:color w:val="000000" w:themeColor="text1"/>
                <w:szCs w:val="28"/>
              </w:rPr>
            </w:pPr>
          </w:p>
        </w:tc>
        <w:tc>
          <w:tcPr>
            <w:tcW w:w="1556" w:type="dxa"/>
          </w:tcPr>
          <w:p w14:paraId="3B0AA33E" w14:textId="77777777" w:rsidR="00E5597D" w:rsidRPr="00CD6DB2" w:rsidRDefault="00E5597D" w:rsidP="00E5597D">
            <w:pPr>
              <w:spacing w:before="120"/>
              <w:jc w:val="center"/>
              <w:rPr>
                <w:color w:val="000000" w:themeColor="text1"/>
                <w:szCs w:val="28"/>
              </w:rPr>
            </w:pPr>
          </w:p>
        </w:tc>
        <w:tc>
          <w:tcPr>
            <w:tcW w:w="1234" w:type="dxa"/>
          </w:tcPr>
          <w:p w14:paraId="22254BDB" w14:textId="77777777" w:rsidR="00E5597D" w:rsidRPr="00CD6DB2" w:rsidRDefault="00E5597D" w:rsidP="00E5597D">
            <w:pPr>
              <w:spacing w:before="120"/>
              <w:jc w:val="center"/>
              <w:rPr>
                <w:color w:val="000000" w:themeColor="text1"/>
                <w:szCs w:val="28"/>
              </w:rPr>
            </w:pPr>
          </w:p>
        </w:tc>
      </w:tr>
      <w:tr w:rsidR="00E5597D" w:rsidRPr="00CD6DB2" w14:paraId="4452253F" w14:textId="77777777" w:rsidTr="001720CB">
        <w:trPr>
          <w:trHeight w:val="1545"/>
        </w:trPr>
        <w:tc>
          <w:tcPr>
            <w:tcW w:w="746" w:type="dxa"/>
          </w:tcPr>
          <w:p w14:paraId="60C05451" w14:textId="01E3309A" w:rsidR="00E5597D" w:rsidRPr="00CD6DB2" w:rsidRDefault="00E5597D" w:rsidP="00E5597D">
            <w:pPr>
              <w:spacing w:before="120"/>
              <w:jc w:val="center"/>
              <w:rPr>
                <w:color w:val="000000" w:themeColor="text1"/>
                <w:szCs w:val="28"/>
              </w:rPr>
            </w:pPr>
            <w:r w:rsidRPr="00CD6DB2">
              <w:rPr>
                <w:color w:val="000000" w:themeColor="text1"/>
                <w:szCs w:val="28"/>
              </w:rPr>
              <w:t>24</w:t>
            </w:r>
          </w:p>
        </w:tc>
        <w:tc>
          <w:tcPr>
            <w:tcW w:w="7059" w:type="dxa"/>
          </w:tcPr>
          <w:p w14:paraId="4D6F8370" w14:textId="4D23DEA5" w:rsidR="00E5597D" w:rsidRPr="00CD6DB2" w:rsidRDefault="00E5597D" w:rsidP="00E5597D">
            <w:pPr>
              <w:spacing w:before="120"/>
              <w:jc w:val="both"/>
              <w:rPr>
                <w:color w:val="000000" w:themeColor="text1"/>
                <w:szCs w:val="28"/>
              </w:rPr>
            </w:pPr>
            <w:r w:rsidRPr="00CD6DB2">
              <w:rPr>
                <w:color w:val="000000" w:themeColor="text1"/>
                <w:szCs w:val="28"/>
              </w:rPr>
              <w:t>Kế hoạch sử dụng đất năm 2026</w:t>
            </w:r>
          </w:p>
        </w:tc>
        <w:tc>
          <w:tcPr>
            <w:tcW w:w="2121" w:type="dxa"/>
          </w:tcPr>
          <w:p w14:paraId="4A123BA0" w14:textId="234BBBDE"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 xml:space="preserve">Nông nghiệp </w:t>
            </w:r>
            <w:r w:rsidRPr="00CD6DB2">
              <w:rPr>
                <w:color w:val="000000" w:themeColor="text1"/>
                <w:szCs w:val="28"/>
              </w:rPr>
              <w:t>và Môi trường</w:t>
            </w:r>
          </w:p>
        </w:tc>
        <w:tc>
          <w:tcPr>
            <w:tcW w:w="1840" w:type="dxa"/>
          </w:tcPr>
          <w:p w14:paraId="38863E18" w14:textId="711CC536"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1108F7D0" w14:textId="161258AA" w:rsidR="00E5597D" w:rsidRPr="00CD6DB2" w:rsidRDefault="00E5597D" w:rsidP="00E5597D">
            <w:pPr>
              <w:spacing w:before="120"/>
              <w:jc w:val="center"/>
              <w:rPr>
                <w:color w:val="000000" w:themeColor="text1"/>
                <w:szCs w:val="28"/>
              </w:rPr>
            </w:pPr>
            <w:r w:rsidRPr="00CD6DB2">
              <w:rPr>
                <w:color w:val="000000" w:themeColor="text1"/>
                <w:szCs w:val="28"/>
              </w:rPr>
              <w:t>Tháng 11</w:t>
            </w:r>
          </w:p>
        </w:tc>
        <w:tc>
          <w:tcPr>
            <w:tcW w:w="1234" w:type="dxa"/>
          </w:tcPr>
          <w:p w14:paraId="201798EB" w14:textId="77777777" w:rsidR="00E5597D" w:rsidRPr="00CD6DB2" w:rsidRDefault="00E5597D" w:rsidP="00E5597D">
            <w:pPr>
              <w:spacing w:before="120"/>
              <w:jc w:val="center"/>
              <w:rPr>
                <w:color w:val="000000" w:themeColor="text1"/>
                <w:szCs w:val="28"/>
              </w:rPr>
            </w:pPr>
          </w:p>
        </w:tc>
      </w:tr>
      <w:tr w:rsidR="00E5597D" w:rsidRPr="00CD6DB2" w14:paraId="57099923" w14:textId="77777777" w:rsidTr="0021314F">
        <w:trPr>
          <w:trHeight w:val="966"/>
        </w:trPr>
        <w:tc>
          <w:tcPr>
            <w:tcW w:w="746" w:type="dxa"/>
          </w:tcPr>
          <w:p w14:paraId="5C51B1E8" w14:textId="3DE87874" w:rsidR="00E5597D" w:rsidRPr="00CD6DB2" w:rsidRDefault="00E5597D" w:rsidP="00E5597D">
            <w:pPr>
              <w:spacing w:before="120"/>
              <w:jc w:val="center"/>
              <w:rPr>
                <w:b/>
                <w:bCs/>
                <w:color w:val="000000" w:themeColor="text1"/>
                <w:szCs w:val="28"/>
              </w:rPr>
            </w:pPr>
            <w:r w:rsidRPr="00CD6DB2">
              <w:rPr>
                <w:b/>
                <w:bCs/>
                <w:color w:val="000000" w:themeColor="text1"/>
                <w:szCs w:val="28"/>
              </w:rPr>
              <w:t>VII</w:t>
            </w:r>
          </w:p>
        </w:tc>
        <w:tc>
          <w:tcPr>
            <w:tcW w:w="7059" w:type="dxa"/>
          </w:tcPr>
          <w:p w14:paraId="4522E92C" w14:textId="1350F2EB" w:rsidR="00E5597D" w:rsidRPr="00CD6DB2" w:rsidRDefault="00E5597D" w:rsidP="00E5597D">
            <w:pPr>
              <w:tabs>
                <w:tab w:val="left" w:pos="281"/>
              </w:tabs>
              <w:spacing w:before="120"/>
              <w:jc w:val="both"/>
              <w:rPr>
                <w:color w:val="000000" w:themeColor="text1"/>
                <w:szCs w:val="28"/>
              </w:rPr>
            </w:pPr>
            <w:r w:rsidRPr="00CD6DB2">
              <w:rPr>
                <w:b/>
                <w:bCs/>
                <w:color w:val="000000" w:themeColor="text1"/>
                <w:szCs w:val="28"/>
                <w:lang w:val="vi-VN"/>
              </w:rPr>
              <w:t>Nhóm nhiệm vụ về phát triển liên kết vùng,</w:t>
            </w:r>
            <w:r w:rsidRPr="00CD6DB2">
              <w:rPr>
                <w:b/>
                <w:bCs/>
                <w:color w:val="000000" w:themeColor="text1"/>
                <w:szCs w:val="28"/>
              </w:rPr>
              <w:t xml:space="preserve"> c</w:t>
            </w:r>
            <w:r w:rsidRPr="00CD6DB2">
              <w:rPr>
                <w:b/>
                <w:bCs/>
                <w:color w:val="000000" w:themeColor="text1"/>
                <w:szCs w:val="28"/>
                <w:lang w:val="vi-VN"/>
              </w:rPr>
              <w:t>ông tác quy hoạch, nâng cao chất lượng đô thị hóa và kinh tế đô</w:t>
            </w:r>
            <w:r w:rsidRPr="00CD6DB2">
              <w:rPr>
                <w:b/>
                <w:bCs/>
                <w:color w:val="000000" w:themeColor="text1"/>
                <w:szCs w:val="28"/>
              </w:rPr>
              <w:t xml:space="preserve"> </w:t>
            </w:r>
            <w:r w:rsidRPr="00CD6DB2">
              <w:rPr>
                <w:b/>
                <w:bCs/>
                <w:color w:val="000000" w:themeColor="text1"/>
                <w:szCs w:val="28"/>
                <w:lang w:val="vi-VN"/>
              </w:rPr>
              <w:t>thị</w:t>
            </w:r>
          </w:p>
        </w:tc>
        <w:tc>
          <w:tcPr>
            <w:tcW w:w="2121" w:type="dxa"/>
          </w:tcPr>
          <w:p w14:paraId="6758194B" w14:textId="77777777" w:rsidR="00E5597D" w:rsidRPr="00CD6DB2" w:rsidRDefault="00E5597D" w:rsidP="00E5597D">
            <w:pPr>
              <w:spacing w:before="120"/>
              <w:jc w:val="center"/>
              <w:rPr>
                <w:color w:val="000000" w:themeColor="text1"/>
                <w:szCs w:val="28"/>
              </w:rPr>
            </w:pPr>
          </w:p>
        </w:tc>
        <w:tc>
          <w:tcPr>
            <w:tcW w:w="1840" w:type="dxa"/>
          </w:tcPr>
          <w:p w14:paraId="39CF4A0F" w14:textId="77777777" w:rsidR="00E5597D" w:rsidRPr="00CD6DB2" w:rsidRDefault="00E5597D" w:rsidP="00E5597D">
            <w:pPr>
              <w:spacing w:before="120"/>
              <w:jc w:val="center"/>
              <w:rPr>
                <w:color w:val="000000" w:themeColor="text1"/>
                <w:szCs w:val="28"/>
              </w:rPr>
            </w:pPr>
          </w:p>
        </w:tc>
        <w:tc>
          <w:tcPr>
            <w:tcW w:w="1556" w:type="dxa"/>
          </w:tcPr>
          <w:p w14:paraId="6058E5EF" w14:textId="77777777" w:rsidR="00E5597D" w:rsidRPr="00CD6DB2" w:rsidRDefault="00E5597D" w:rsidP="00E5597D">
            <w:pPr>
              <w:spacing w:before="120"/>
              <w:jc w:val="center"/>
              <w:rPr>
                <w:color w:val="000000" w:themeColor="text1"/>
                <w:szCs w:val="28"/>
              </w:rPr>
            </w:pPr>
          </w:p>
        </w:tc>
        <w:tc>
          <w:tcPr>
            <w:tcW w:w="1234" w:type="dxa"/>
          </w:tcPr>
          <w:p w14:paraId="4D79DC69" w14:textId="77777777" w:rsidR="00E5597D" w:rsidRPr="00CD6DB2" w:rsidRDefault="00E5597D" w:rsidP="00E5597D">
            <w:pPr>
              <w:spacing w:before="120"/>
              <w:jc w:val="center"/>
              <w:rPr>
                <w:color w:val="000000" w:themeColor="text1"/>
                <w:szCs w:val="28"/>
              </w:rPr>
            </w:pPr>
          </w:p>
        </w:tc>
      </w:tr>
      <w:tr w:rsidR="00E5597D" w:rsidRPr="00CD6DB2" w14:paraId="5298EFDB" w14:textId="77777777" w:rsidTr="00A60D43">
        <w:trPr>
          <w:trHeight w:val="1683"/>
        </w:trPr>
        <w:tc>
          <w:tcPr>
            <w:tcW w:w="746" w:type="dxa"/>
          </w:tcPr>
          <w:p w14:paraId="097790AA" w14:textId="23959A66" w:rsidR="00E5597D" w:rsidRPr="00CD6DB2" w:rsidRDefault="00E5597D" w:rsidP="00E5597D">
            <w:pPr>
              <w:spacing w:before="120"/>
              <w:jc w:val="center"/>
              <w:rPr>
                <w:color w:val="000000" w:themeColor="text1"/>
                <w:szCs w:val="28"/>
              </w:rPr>
            </w:pPr>
            <w:r w:rsidRPr="00CD6DB2">
              <w:rPr>
                <w:color w:val="000000" w:themeColor="text1"/>
                <w:szCs w:val="28"/>
              </w:rPr>
              <w:t>25</w:t>
            </w:r>
          </w:p>
        </w:tc>
        <w:tc>
          <w:tcPr>
            <w:tcW w:w="7059" w:type="dxa"/>
          </w:tcPr>
          <w:p w14:paraId="4AF56D20" w14:textId="3ADA3F1D" w:rsidR="00E5597D" w:rsidRPr="00CD6DB2" w:rsidRDefault="00E5597D" w:rsidP="00E5597D">
            <w:pPr>
              <w:spacing w:before="120"/>
              <w:jc w:val="both"/>
              <w:rPr>
                <w:color w:val="000000" w:themeColor="text1"/>
                <w:szCs w:val="28"/>
              </w:rPr>
            </w:pPr>
            <w:r w:rsidRPr="00CD6DB2">
              <w:rPr>
                <w:color w:val="000000" w:themeColor="text1"/>
                <w:szCs w:val="28"/>
              </w:rPr>
              <w:t>Đồ án quy hoạch chi tiết điểm dân cư mới xã San Thàng, thành phố Lai Châu</w:t>
            </w:r>
          </w:p>
        </w:tc>
        <w:tc>
          <w:tcPr>
            <w:tcW w:w="2121" w:type="dxa"/>
          </w:tcPr>
          <w:p w14:paraId="44683FC6" w14:textId="151DEE86"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Kinh tế, Hạ tầng và Đô thị</w:t>
            </w:r>
          </w:p>
        </w:tc>
        <w:tc>
          <w:tcPr>
            <w:tcW w:w="1840" w:type="dxa"/>
          </w:tcPr>
          <w:p w14:paraId="6E637AAD" w14:textId="4B24B505"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79662054" w14:textId="68C1987D"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5DF31C7E" w14:textId="77777777" w:rsidR="00E5597D" w:rsidRPr="00CD6DB2" w:rsidRDefault="00E5597D" w:rsidP="00E5597D">
            <w:pPr>
              <w:spacing w:before="120"/>
              <w:jc w:val="center"/>
              <w:rPr>
                <w:color w:val="000000" w:themeColor="text1"/>
                <w:szCs w:val="28"/>
              </w:rPr>
            </w:pPr>
          </w:p>
        </w:tc>
      </w:tr>
      <w:tr w:rsidR="00E5597D" w:rsidRPr="00CD6DB2" w14:paraId="299029AC" w14:textId="77777777" w:rsidTr="00A60D43">
        <w:trPr>
          <w:trHeight w:val="1192"/>
        </w:trPr>
        <w:tc>
          <w:tcPr>
            <w:tcW w:w="746" w:type="dxa"/>
          </w:tcPr>
          <w:p w14:paraId="21D20D01" w14:textId="240ACCB0" w:rsidR="00E5597D" w:rsidRPr="00CD6DB2" w:rsidRDefault="00E5597D" w:rsidP="00E5597D">
            <w:pPr>
              <w:spacing w:before="120"/>
              <w:jc w:val="center"/>
              <w:rPr>
                <w:color w:val="000000" w:themeColor="text1"/>
                <w:szCs w:val="28"/>
              </w:rPr>
            </w:pPr>
            <w:r w:rsidRPr="00CD6DB2">
              <w:rPr>
                <w:color w:val="000000" w:themeColor="text1"/>
                <w:szCs w:val="28"/>
              </w:rPr>
              <w:t>26</w:t>
            </w:r>
          </w:p>
        </w:tc>
        <w:tc>
          <w:tcPr>
            <w:tcW w:w="7059" w:type="dxa"/>
          </w:tcPr>
          <w:p w14:paraId="12499D8F" w14:textId="5010EB4F" w:rsidR="00E5597D" w:rsidRPr="00CD6DB2" w:rsidRDefault="00E5597D" w:rsidP="00E5597D">
            <w:pPr>
              <w:spacing w:before="120"/>
              <w:jc w:val="both"/>
              <w:rPr>
                <w:color w:val="000000" w:themeColor="text1"/>
                <w:szCs w:val="28"/>
              </w:rPr>
            </w:pPr>
            <w:r w:rsidRPr="00CD6DB2">
              <w:rPr>
                <w:color w:val="000000" w:themeColor="text1"/>
                <w:szCs w:val="28"/>
              </w:rPr>
              <w:t xml:space="preserve">Đồ án quy hoạch chi tiết tổ hợp thương mại dịch vụ và nhà phố Lai Châu tổ 23, phường Đông Phong </w:t>
            </w:r>
          </w:p>
        </w:tc>
        <w:tc>
          <w:tcPr>
            <w:tcW w:w="2121" w:type="dxa"/>
          </w:tcPr>
          <w:p w14:paraId="2D2E2149" w14:textId="2C453009"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Kinh tế, Hạ tầng và Đô thị</w:t>
            </w:r>
          </w:p>
        </w:tc>
        <w:tc>
          <w:tcPr>
            <w:tcW w:w="1840" w:type="dxa"/>
          </w:tcPr>
          <w:p w14:paraId="5DBFB90C" w14:textId="32330494"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1F2ADECC" w14:textId="36D06A2D"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4AB1FEFE" w14:textId="77777777" w:rsidR="00E5597D" w:rsidRPr="00CD6DB2" w:rsidRDefault="00E5597D" w:rsidP="00E5597D">
            <w:pPr>
              <w:spacing w:before="120"/>
              <w:jc w:val="center"/>
              <w:rPr>
                <w:color w:val="000000" w:themeColor="text1"/>
                <w:szCs w:val="28"/>
              </w:rPr>
            </w:pPr>
          </w:p>
        </w:tc>
      </w:tr>
      <w:tr w:rsidR="00E5597D" w:rsidRPr="00CD6DB2" w14:paraId="49B359C7" w14:textId="77777777" w:rsidTr="00A60D43">
        <w:trPr>
          <w:trHeight w:val="1192"/>
        </w:trPr>
        <w:tc>
          <w:tcPr>
            <w:tcW w:w="746" w:type="dxa"/>
          </w:tcPr>
          <w:p w14:paraId="0D91BB2C" w14:textId="23235A2D" w:rsidR="00E5597D" w:rsidRPr="00CD6DB2" w:rsidRDefault="00E5597D" w:rsidP="00E5597D">
            <w:pPr>
              <w:spacing w:before="120"/>
              <w:jc w:val="center"/>
              <w:rPr>
                <w:color w:val="000000" w:themeColor="text1"/>
                <w:szCs w:val="28"/>
              </w:rPr>
            </w:pPr>
            <w:r w:rsidRPr="00CD6DB2">
              <w:rPr>
                <w:b/>
                <w:bCs/>
                <w:color w:val="000000" w:themeColor="text1"/>
                <w:szCs w:val="28"/>
              </w:rPr>
              <w:t>Stt</w:t>
            </w:r>
          </w:p>
        </w:tc>
        <w:tc>
          <w:tcPr>
            <w:tcW w:w="7059" w:type="dxa"/>
          </w:tcPr>
          <w:p w14:paraId="2AC62E06" w14:textId="1E472E51" w:rsidR="00E5597D" w:rsidRPr="00CD6DB2" w:rsidRDefault="00E5597D" w:rsidP="00E5597D">
            <w:pPr>
              <w:spacing w:before="120"/>
              <w:jc w:val="center"/>
              <w:rPr>
                <w:color w:val="000000" w:themeColor="text1"/>
                <w:szCs w:val="28"/>
              </w:rPr>
            </w:pPr>
            <w:r w:rsidRPr="00CD6DB2">
              <w:rPr>
                <w:b/>
                <w:bCs/>
                <w:color w:val="000000" w:themeColor="text1"/>
                <w:szCs w:val="28"/>
              </w:rPr>
              <w:t>Nhiệm vụ</w:t>
            </w:r>
          </w:p>
        </w:tc>
        <w:tc>
          <w:tcPr>
            <w:tcW w:w="2121" w:type="dxa"/>
          </w:tcPr>
          <w:p w14:paraId="0FE06803" w14:textId="2BC89538" w:rsidR="00E5597D" w:rsidRPr="00CD6DB2" w:rsidRDefault="00E5597D" w:rsidP="00E5597D">
            <w:pPr>
              <w:spacing w:before="120"/>
              <w:jc w:val="center"/>
              <w:rPr>
                <w:color w:val="000000" w:themeColor="text1"/>
                <w:szCs w:val="28"/>
              </w:rPr>
            </w:pPr>
            <w:r w:rsidRPr="00CD6DB2">
              <w:rPr>
                <w:b/>
                <w:bCs/>
                <w:color w:val="000000" w:themeColor="text1"/>
                <w:szCs w:val="28"/>
              </w:rPr>
              <w:t>Cơ quan chủ trì theo dõi, đánh giá</w:t>
            </w:r>
          </w:p>
        </w:tc>
        <w:tc>
          <w:tcPr>
            <w:tcW w:w="1840" w:type="dxa"/>
          </w:tcPr>
          <w:p w14:paraId="2F02E7AC" w14:textId="49115D3C" w:rsidR="00E5597D" w:rsidRPr="00CD6DB2" w:rsidRDefault="00E5597D" w:rsidP="00E5597D">
            <w:pPr>
              <w:spacing w:before="120"/>
              <w:jc w:val="center"/>
              <w:rPr>
                <w:color w:val="000000" w:themeColor="text1"/>
                <w:szCs w:val="28"/>
                <w:lang w:val="vi-VN"/>
              </w:rPr>
            </w:pPr>
            <w:r w:rsidRPr="00CD6DB2">
              <w:rPr>
                <w:b/>
                <w:bCs/>
                <w:color w:val="000000" w:themeColor="text1"/>
                <w:szCs w:val="28"/>
              </w:rPr>
              <w:t>Đơn vị phối hợp</w:t>
            </w:r>
          </w:p>
        </w:tc>
        <w:tc>
          <w:tcPr>
            <w:tcW w:w="1556" w:type="dxa"/>
          </w:tcPr>
          <w:p w14:paraId="1D7E8E3F" w14:textId="3A32A31C" w:rsidR="00E5597D" w:rsidRPr="00CD6DB2" w:rsidRDefault="00E5597D" w:rsidP="00E5597D">
            <w:pPr>
              <w:spacing w:before="120"/>
              <w:jc w:val="center"/>
              <w:rPr>
                <w:color w:val="000000" w:themeColor="text1"/>
                <w:szCs w:val="28"/>
              </w:rPr>
            </w:pPr>
            <w:r w:rsidRPr="00CD6DB2">
              <w:rPr>
                <w:b/>
                <w:bCs/>
                <w:color w:val="000000" w:themeColor="text1"/>
                <w:szCs w:val="28"/>
              </w:rPr>
              <w:t>Thời gian thực hiện</w:t>
            </w:r>
          </w:p>
        </w:tc>
        <w:tc>
          <w:tcPr>
            <w:tcW w:w="1234" w:type="dxa"/>
          </w:tcPr>
          <w:p w14:paraId="1B23DBC8" w14:textId="43A83A9E" w:rsidR="00E5597D" w:rsidRPr="00CD6DB2" w:rsidRDefault="00E5597D" w:rsidP="00E5597D">
            <w:pPr>
              <w:spacing w:before="120"/>
              <w:jc w:val="center"/>
              <w:rPr>
                <w:color w:val="000000" w:themeColor="text1"/>
                <w:szCs w:val="28"/>
              </w:rPr>
            </w:pPr>
            <w:r w:rsidRPr="00CD6DB2">
              <w:rPr>
                <w:b/>
                <w:bCs/>
                <w:color w:val="000000" w:themeColor="text1"/>
                <w:szCs w:val="28"/>
              </w:rPr>
              <w:t>Ghi chú</w:t>
            </w:r>
          </w:p>
        </w:tc>
      </w:tr>
      <w:tr w:rsidR="00E5597D" w:rsidRPr="00CD6DB2" w14:paraId="01E43CB9" w14:textId="77777777" w:rsidTr="00884D40">
        <w:trPr>
          <w:trHeight w:val="1539"/>
        </w:trPr>
        <w:tc>
          <w:tcPr>
            <w:tcW w:w="746" w:type="dxa"/>
          </w:tcPr>
          <w:p w14:paraId="30DAF63A" w14:textId="5DE15F24" w:rsidR="00E5597D" w:rsidRPr="00CD6DB2" w:rsidRDefault="00E5597D" w:rsidP="00E5597D">
            <w:pPr>
              <w:spacing w:before="120"/>
              <w:jc w:val="center"/>
              <w:rPr>
                <w:color w:val="000000" w:themeColor="text1"/>
                <w:szCs w:val="28"/>
              </w:rPr>
            </w:pPr>
            <w:r w:rsidRPr="00CD6DB2">
              <w:rPr>
                <w:color w:val="000000" w:themeColor="text1"/>
                <w:szCs w:val="28"/>
              </w:rPr>
              <w:t>27</w:t>
            </w:r>
          </w:p>
        </w:tc>
        <w:tc>
          <w:tcPr>
            <w:tcW w:w="7059" w:type="dxa"/>
          </w:tcPr>
          <w:p w14:paraId="5B24D713" w14:textId="73BA0D4F" w:rsidR="00E5597D" w:rsidRPr="00CD6DB2" w:rsidRDefault="00E5597D" w:rsidP="00E5597D">
            <w:pPr>
              <w:spacing w:before="120"/>
              <w:jc w:val="both"/>
              <w:rPr>
                <w:color w:val="000000" w:themeColor="text1"/>
                <w:szCs w:val="28"/>
              </w:rPr>
            </w:pPr>
            <w:r w:rsidRPr="00CD6DB2">
              <w:rPr>
                <w:color w:val="000000" w:themeColor="text1"/>
                <w:szCs w:val="28"/>
              </w:rPr>
              <w:t>Đồ án quy hoạch chi tiết khu thương mại và nhà ở Lai Châu tổ 8, phường Đoàn Kết thành phố Lai Châu</w:t>
            </w:r>
          </w:p>
        </w:tc>
        <w:tc>
          <w:tcPr>
            <w:tcW w:w="2121" w:type="dxa"/>
          </w:tcPr>
          <w:p w14:paraId="2F5BE319" w14:textId="30354A5D"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Kinh tế, Hạ tầng và Đô thị</w:t>
            </w:r>
          </w:p>
        </w:tc>
        <w:tc>
          <w:tcPr>
            <w:tcW w:w="1840" w:type="dxa"/>
          </w:tcPr>
          <w:p w14:paraId="7323FED6" w14:textId="3E91C9BE"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46F43FE4" w14:textId="538C12B7"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2343FA40" w14:textId="77777777" w:rsidR="00E5597D" w:rsidRPr="00CD6DB2" w:rsidRDefault="00E5597D" w:rsidP="00E5597D">
            <w:pPr>
              <w:spacing w:before="120"/>
              <w:jc w:val="center"/>
              <w:rPr>
                <w:color w:val="000000" w:themeColor="text1"/>
                <w:szCs w:val="28"/>
              </w:rPr>
            </w:pPr>
          </w:p>
        </w:tc>
      </w:tr>
      <w:tr w:rsidR="00E5597D" w:rsidRPr="00CD6DB2" w14:paraId="46972E4D" w14:textId="77777777" w:rsidTr="003E3ABD">
        <w:trPr>
          <w:trHeight w:val="1608"/>
        </w:trPr>
        <w:tc>
          <w:tcPr>
            <w:tcW w:w="746" w:type="dxa"/>
          </w:tcPr>
          <w:p w14:paraId="377A6BD7" w14:textId="13184E81" w:rsidR="00E5597D" w:rsidRPr="00CD6DB2" w:rsidRDefault="00E5597D" w:rsidP="00E5597D">
            <w:pPr>
              <w:spacing w:before="120"/>
              <w:jc w:val="center"/>
              <w:rPr>
                <w:color w:val="000000" w:themeColor="text1"/>
                <w:szCs w:val="28"/>
              </w:rPr>
            </w:pPr>
            <w:r w:rsidRPr="00CD6DB2">
              <w:rPr>
                <w:color w:val="000000" w:themeColor="text1"/>
                <w:szCs w:val="28"/>
              </w:rPr>
              <w:t>28</w:t>
            </w:r>
          </w:p>
        </w:tc>
        <w:tc>
          <w:tcPr>
            <w:tcW w:w="7059" w:type="dxa"/>
          </w:tcPr>
          <w:p w14:paraId="6E87F404" w14:textId="65E0CEC0" w:rsidR="00E5597D" w:rsidRPr="00CD6DB2" w:rsidRDefault="00E5597D" w:rsidP="00E5597D">
            <w:pPr>
              <w:spacing w:before="120"/>
              <w:jc w:val="both"/>
              <w:rPr>
                <w:color w:val="000000" w:themeColor="text1"/>
                <w:szCs w:val="28"/>
              </w:rPr>
            </w:pPr>
            <w:r w:rsidRPr="00CD6DB2">
              <w:rPr>
                <w:color w:val="000000" w:themeColor="text1"/>
                <w:szCs w:val="28"/>
              </w:rPr>
              <w:t>Đồ án quy hoạch chi tiết tổ hợp thương mại dịch vụ và nhà ở Lai Châu tổ 10, phường Tân Phong</w:t>
            </w:r>
          </w:p>
        </w:tc>
        <w:tc>
          <w:tcPr>
            <w:tcW w:w="2121" w:type="dxa"/>
          </w:tcPr>
          <w:p w14:paraId="70A92048" w14:textId="5482728E" w:rsidR="00E5597D" w:rsidRPr="00CD6DB2" w:rsidRDefault="00E5597D" w:rsidP="00E5597D">
            <w:pPr>
              <w:spacing w:before="120"/>
              <w:jc w:val="center"/>
              <w:rPr>
                <w:color w:val="000000" w:themeColor="text1"/>
                <w:szCs w:val="28"/>
              </w:rPr>
            </w:pPr>
            <w:r w:rsidRPr="00CD6DB2">
              <w:rPr>
                <w:color w:val="000000" w:themeColor="text1"/>
                <w:szCs w:val="28"/>
              </w:rPr>
              <w:t xml:space="preserve">Phòng </w:t>
            </w:r>
            <w:r>
              <w:rPr>
                <w:color w:val="000000" w:themeColor="text1"/>
                <w:szCs w:val="28"/>
              </w:rPr>
              <w:t>Kinh tế, Hạ tầng và Đô thị</w:t>
            </w:r>
          </w:p>
        </w:tc>
        <w:tc>
          <w:tcPr>
            <w:tcW w:w="1840" w:type="dxa"/>
          </w:tcPr>
          <w:p w14:paraId="23485A7A" w14:textId="4D010E26" w:rsidR="00E5597D" w:rsidRPr="00CD6DB2" w:rsidRDefault="00E5597D" w:rsidP="00E5597D">
            <w:pPr>
              <w:spacing w:before="120"/>
              <w:jc w:val="center"/>
              <w:rPr>
                <w:color w:val="000000" w:themeColor="text1"/>
                <w:szCs w:val="28"/>
              </w:rPr>
            </w:pPr>
            <w:r w:rsidRPr="00CD6DB2">
              <w:rPr>
                <w:color w:val="000000" w:themeColor="text1"/>
                <w:szCs w:val="28"/>
                <w:lang w:val="vi-VN"/>
              </w:rPr>
              <w:t>Các cơ quan đơn vị; UBND</w:t>
            </w:r>
            <w:r w:rsidRPr="00CD6DB2">
              <w:rPr>
                <w:color w:val="000000" w:themeColor="text1"/>
                <w:szCs w:val="28"/>
              </w:rPr>
              <w:t xml:space="preserve"> </w:t>
            </w:r>
            <w:r w:rsidRPr="00CD6DB2">
              <w:rPr>
                <w:color w:val="000000" w:themeColor="text1"/>
                <w:szCs w:val="28"/>
                <w:lang w:val="vi-VN"/>
              </w:rPr>
              <w:t>các xã, phường</w:t>
            </w:r>
          </w:p>
        </w:tc>
        <w:tc>
          <w:tcPr>
            <w:tcW w:w="1556" w:type="dxa"/>
          </w:tcPr>
          <w:p w14:paraId="29C3B896" w14:textId="60D0870F" w:rsidR="00E5597D" w:rsidRPr="00CD6DB2" w:rsidRDefault="00E5597D" w:rsidP="00E5597D">
            <w:pPr>
              <w:spacing w:before="120"/>
              <w:jc w:val="center"/>
              <w:rPr>
                <w:color w:val="000000" w:themeColor="text1"/>
                <w:szCs w:val="28"/>
              </w:rPr>
            </w:pPr>
            <w:r w:rsidRPr="00CD6DB2">
              <w:rPr>
                <w:color w:val="000000" w:themeColor="text1"/>
                <w:szCs w:val="28"/>
              </w:rPr>
              <w:t>Tháng 3</w:t>
            </w:r>
          </w:p>
        </w:tc>
        <w:tc>
          <w:tcPr>
            <w:tcW w:w="1234" w:type="dxa"/>
          </w:tcPr>
          <w:p w14:paraId="548D2A28" w14:textId="77777777" w:rsidR="00E5597D" w:rsidRPr="00CD6DB2" w:rsidRDefault="00E5597D" w:rsidP="00E5597D">
            <w:pPr>
              <w:spacing w:before="120"/>
              <w:jc w:val="center"/>
              <w:rPr>
                <w:color w:val="000000" w:themeColor="text1"/>
                <w:szCs w:val="28"/>
              </w:rPr>
            </w:pPr>
          </w:p>
        </w:tc>
      </w:tr>
      <w:tr w:rsidR="00E5597D" w:rsidRPr="00CD6DB2" w14:paraId="7F9AFAED" w14:textId="77777777" w:rsidTr="004101BC">
        <w:trPr>
          <w:trHeight w:val="607"/>
        </w:trPr>
        <w:tc>
          <w:tcPr>
            <w:tcW w:w="746" w:type="dxa"/>
          </w:tcPr>
          <w:p w14:paraId="7831892B" w14:textId="787AD566" w:rsidR="00E5597D" w:rsidRPr="00CD6DB2" w:rsidRDefault="00E5597D" w:rsidP="00E5597D">
            <w:pPr>
              <w:spacing w:before="120"/>
              <w:jc w:val="center"/>
              <w:rPr>
                <w:b/>
                <w:bCs/>
                <w:color w:val="000000" w:themeColor="text1"/>
                <w:szCs w:val="28"/>
              </w:rPr>
            </w:pPr>
            <w:r>
              <w:rPr>
                <w:b/>
                <w:bCs/>
                <w:color w:val="000000" w:themeColor="text1"/>
                <w:szCs w:val="28"/>
              </w:rPr>
              <w:t>VIII</w:t>
            </w:r>
          </w:p>
        </w:tc>
        <w:tc>
          <w:tcPr>
            <w:tcW w:w="7059" w:type="dxa"/>
          </w:tcPr>
          <w:p w14:paraId="1F683EFE" w14:textId="64FC2356" w:rsidR="00E5597D" w:rsidRPr="00CD6DB2" w:rsidRDefault="00E5597D" w:rsidP="00E5597D">
            <w:pPr>
              <w:spacing w:before="120"/>
              <w:rPr>
                <w:color w:val="000000" w:themeColor="text1"/>
                <w:szCs w:val="28"/>
              </w:rPr>
            </w:pPr>
            <w:r w:rsidRPr="00CD6DB2">
              <w:rPr>
                <w:b/>
                <w:bCs/>
                <w:color w:val="000000" w:themeColor="text1"/>
                <w:szCs w:val="28"/>
                <w:lang w:val="vi-VN"/>
              </w:rPr>
              <w:t>Nhóm nhiệm vụ về công tác đối ngoại</w:t>
            </w:r>
          </w:p>
        </w:tc>
        <w:tc>
          <w:tcPr>
            <w:tcW w:w="2121" w:type="dxa"/>
          </w:tcPr>
          <w:p w14:paraId="7D456039" w14:textId="77777777" w:rsidR="00E5597D" w:rsidRPr="00CD6DB2" w:rsidRDefault="00E5597D" w:rsidP="00E5597D">
            <w:pPr>
              <w:spacing w:before="120"/>
              <w:jc w:val="center"/>
              <w:rPr>
                <w:color w:val="000000" w:themeColor="text1"/>
                <w:szCs w:val="28"/>
              </w:rPr>
            </w:pPr>
          </w:p>
        </w:tc>
        <w:tc>
          <w:tcPr>
            <w:tcW w:w="1840" w:type="dxa"/>
          </w:tcPr>
          <w:p w14:paraId="6989759F" w14:textId="77777777" w:rsidR="00E5597D" w:rsidRPr="00CD6DB2" w:rsidRDefault="00E5597D" w:rsidP="00E5597D">
            <w:pPr>
              <w:spacing w:before="120"/>
              <w:jc w:val="center"/>
              <w:rPr>
                <w:color w:val="000000" w:themeColor="text1"/>
                <w:szCs w:val="28"/>
              </w:rPr>
            </w:pPr>
          </w:p>
        </w:tc>
        <w:tc>
          <w:tcPr>
            <w:tcW w:w="1556" w:type="dxa"/>
          </w:tcPr>
          <w:p w14:paraId="59724BF9" w14:textId="77777777" w:rsidR="00E5597D" w:rsidRPr="00CD6DB2" w:rsidRDefault="00E5597D" w:rsidP="00E5597D">
            <w:pPr>
              <w:spacing w:before="120"/>
              <w:jc w:val="center"/>
              <w:rPr>
                <w:color w:val="000000" w:themeColor="text1"/>
                <w:szCs w:val="28"/>
              </w:rPr>
            </w:pPr>
          </w:p>
        </w:tc>
        <w:tc>
          <w:tcPr>
            <w:tcW w:w="1234" w:type="dxa"/>
          </w:tcPr>
          <w:p w14:paraId="10D968ED" w14:textId="77777777" w:rsidR="00E5597D" w:rsidRPr="00CD6DB2" w:rsidRDefault="00E5597D" w:rsidP="00E5597D">
            <w:pPr>
              <w:spacing w:before="120"/>
              <w:jc w:val="center"/>
              <w:rPr>
                <w:color w:val="000000" w:themeColor="text1"/>
                <w:szCs w:val="28"/>
              </w:rPr>
            </w:pPr>
          </w:p>
        </w:tc>
      </w:tr>
      <w:tr w:rsidR="00E5597D" w:rsidRPr="00CD6DB2" w14:paraId="2560A57F" w14:textId="77777777" w:rsidTr="00A60D43">
        <w:trPr>
          <w:trHeight w:val="1230"/>
        </w:trPr>
        <w:tc>
          <w:tcPr>
            <w:tcW w:w="746" w:type="dxa"/>
          </w:tcPr>
          <w:p w14:paraId="44C54FDF" w14:textId="4949A113" w:rsidR="00E5597D" w:rsidRPr="00CD6DB2" w:rsidRDefault="00E5597D" w:rsidP="00E5597D">
            <w:pPr>
              <w:spacing w:before="120"/>
              <w:jc w:val="center"/>
              <w:rPr>
                <w:color w:val="000000" w:themeColor="text1"/>
                <w:szCs w:val="28"/>
              </w:rPr>
            </w:pPr>
            <w:r>
              <w:rPr>
                <w:color w:val="000000" w:themeColor="text1"/>
                <w:szCs w:val="28"/>
              </w:rPr>
              <w:t>29</w:t>
            </w:r>
          </w:p>
        </w:tc>
        <w:tc>
          <w:tcPr>
            <w:tcW w:w="7059" w:type="dxa"/>
          </w:tcPr>
          <w:p w14:paraId="6096033D" w14:textId="06D6959E" w:rsidR="00E5597D" w:rsidRPr="00CD6DB2" w:rsidRDefault="00E5597D" w:rsidP="00E5597D">
            <w:pPr>
              <w:spacing w:before="120"/>
              <w:jc w:val="both"/>
              <w:rPr>
                <w:color w:val="000000" w:themeColor="text1"/>
                <w:szCs w:val="28"/>
              </w:rPr>
            </w:pPr>
            <w:r w:rsidRPr="00CD6DB2">
              <w:rPr>
                <w:color w:val="000000" w:themeColor="text1"/>
                <w:szCs w:val="28"/>
              </w:rPr>
              <w:t>Kế hoạch tổ chức tiếp đón và làm việc, trao đổi các nội dung theo biên bản đã ký kết với Đoàn công tác huyện Mường Xay, tỉnh U Đôm Xay, nước cộng hòa dân chủ nhân dân Lào</w:t>
            </w:r>
          </w:p>
        </w:tc>
        <w:tc>
          <w:tcPr>
            <w:tcW w:w="2121" w:type="dxa"/>
          </w:tcPr>
          <w:p w14:paraId="76072435" w14:textId="343448C2" w:rsidR="00E5597D" w:rsidRPr="00CD6DB2" w:rsidRDefault="00E5597D" w:rsidP="00E5597D">
            <w:pPr>
              <w:spacing w:before="120"/>
              <w:jc w:val="center"/>
              <w:rPr>
                <w:color w:val="000000" w:themeColor="text1"/>
                <w:szCs w:val="28"/>
              </w:rPr>
            </w:pPr>
            <w:r w:rsidRPr="00CD6DB2">
              <w:rPr>
                <w:color w:val="000000" w:themeColor="text1"/>
                <w:szCs w:val="28"/>
              </w:rPr>
              <w:t>Văn phòng UBND thành phố</w:t>
            </w:r>
          </w:p>
        </w:tc>
        <w:tc>
          <w:tcPr>
            <w:tcW w:w="1840" w:type="dxa"/>
          </w:tcPr>
          <w:p w14:paraId="0B04F86C" w14:textId="57EE08E2" w:rsidR="00E5597D" w:rsidRPr="00CD6DB2" w:rsidRDefault="00E5597D" w:rsidP="00E5597D">
            <w:pPr>
              <w:spacing w:before="120"/>
              <w:jc w:val="center"/>
              <w:rPr>
                <w:color w:val="000000" w:themeColor="text1"/>
                <w:szCs w:val="28"/>
              </w:rPr>
            </w:pPr>
            <w:r w:rsidRPr="00CD6DB2">
              <w:rPr>
                <w:rFonts w:cs="Times New Roman"/>
                <w:color w:val="000000" w:themeColor="text1"/>
                <w:szCs w:val="28"/>
              </w:rPr>
              <w:t>Các cơ quan, đơn vị có liên quan</w:t>
            </w:r>
          </w:p>
        </w:tc>
        <w:tc>
          <w:tcPr>
            <w:tcW w:w="1556" w:type="dxa"/>
          </w:tcPr>
          <w:p w14:paraId="58BB01C1" w14:textId="7071ADC8" w:rsidR="00E5597D" w:rsidRPr="00CD6DB2" w:rsidRDefault="00E5597D" w:rsidP="00E5597D">
            <w:pPr>
              <w:spacing w:before="120"/>
              <w:jc w:val="center"/>
              <w:rPr>
                <w:color w:val="000000" w:themeColor="text1"/>
                <w:szCs w:val="28"/>
              </w:rPr>
            </w:pPr>
            <w:r w:rsidRPr="00CD6DB2">
              <w:rPr>
                <w:color w:val="000000" w:themeColor="text1"/>
                <w:szCs w:val="28"/>
              </w:rPr>
              <w:t>Quý I</w:t>
            </w:r>
          </w:p>
        </w:tc>
        <w:tc>
          <w:tcPr>
            <w:tcW w:w="1234" w:type="dxa"/>
          </w:tcPr>
          <w:p w14:paraId="193F1DA3" w14:textId="77777777" w:rsidR="00E5597D" w:rsidRPr="00CD6DB2" w:rsidRDefault="00E5597D" w:rsidP="00E5597D">
            <w:pPr>
              <w:spacing w:before="120"/>
              <w:jc w:val="center"/>
              <w:rPr>
                <w:color w:val="000000" w:themeColor="text1"/>
                <w:szCs w:val="28"/>
              </w:rPr>
            </w:pPr>
          </w:p>
        </w:tc>
      </w:tr>
      <w:tr w:rsidR="00E5597D" w:rsidRPr="00CD6DB2" w14:paraId="43BDB12A" w14:textId="77777777" w:rsidTr="003F5109">
        <w:trPr>
          <w:trHeight w:val="1282"/>
        </w:trPr>
        <w:tc>
          <w:tcPr>
            <w:tcW w:w="746" w:type="dxa"/>
          </w:tcPr>
          <w:p w14:paraId="00F55CF7" w14:textId="50E2E819" w:rsidR="00E5597D" w:rsidRPr="00CD6DB2" w:rsidRDefault="00E5597D" w:rsidP="00E5597D">
            <w:pPr>
              <w:spacing w:before="120"/>
              <w:jc w:val="center"/>
              <w:rPr>
                <w:color w:val="000000" w:themeColor="text1"/>
                <w:szCs w:val="28"/>
              </w:rPr>
            </w:pPr>
            <w:r>
              <w:rPr>
                <w:color w:val="000000" w:themeColor="text1"/>
                <w:szCs w:val="28"/>
              </w:rPr>
              <w:t>30</w:t>
            </w:r>
          </w:p>
        </w:tc>
        <w:tc>
          <w:tcPr>
            <w:tcW w:w="7059" w:type="dxa"/>
          </w:tcPr>
          <w:p w14:paraId="5FFC198A" w14:textId="60447019" w:rsidR="00E5597D" w:rsidRPr="00CD6DB2" w:rsidRDefault="00E5597D" w:rsidP="00E5597D">
            <w:pPr>
              <w:spacing w:before="120"/>
              <w:jc w:val="both"/>
              <w:rPr>
                <w:color w:val="000000" w:themeColor="text1"/>
                <w:szCs w:val="28"/>
              </w:rPr>
            </w:pPr>
            <w:r w:rsidRPr="00CD6DB2">
              <w:rPr>
                <w:rFonts w:eastAsia="Calibri"/>
                <w:color w:val="000000" w:themeColor="text1"/>
                <w:lang w:val="nl-NL"/>
              </w:rPr>
              <w:t>Kế hoạch tổ chức tiếp đón và làm việc, trao đổi các nội dung theo biên bản đã ký kết với Đoàn công tác thành phố Kazanlak, tỉnh Kazanlak, nước cộng hòa Bungari</w:t>
            </w:r>
          </w:p>
        </w:tc>
        <w:tc>
          <w:tcPr>
            <w:tcW w:w="2121" w:type="dxa"/>
          </w:tcPr>
          <w:p w14:paraId="656CAA9C" w14:textId="6C362BE7" w:rsidR="00E5597D" w:rsidRPr="00CD6DB2" w:rsidRDefault="00E5597D" w:rsidP="00E5597D">
            <w:pPr>
              <w:spacing w:before="120"/>
              <w:jc w:val="center"/>
              <w:rPr>
                <w:color w:val="000000" w:themeColor="text1"/>
                <w:szCs w:val="28"/>
              </w:rPr>
            </w:pPr>
            <w:r w:rsidRPr="00CD6DB2">
              <w:rPr>
                <w:color w:val="000000" w:themeColor="text1"/>
                <w:szCs w:val="28"/>
              </w:rPr>
              <w:t>Văn phòng UBND thành phố</w:t>
            </w:r>
          </w:p>
        </w:tc>
        <w:tc>
          <w:tcPr>
            <w:tcW w:w="1840" w:type="dxa"/>
          </w:tcPr>
          <w:p w14:paraId="14DA020F" w14:textId="753F339A" w:rsidR="00E5597D" w:rsidRPr="00CD6DB2" w:rsidRDefault="00E5597D" w:rsidP="00E5597D">
            <w:pPr>
              <w:spacing w:before="120"/>
              <w:jc w:val="center"/>
              <w:rPr>
                <w:color w:val="000000" w:themeColor="text1"/>
                <w:szCs w:val="28"/>
              </w:rPr>
            </w:pPr>
            <w:r w:rsidRPr="00CD6DB2">
              <w:rPr>
                <w:rFonts w:cs="Times New Roman"/>
                <w:color w:val="000000" w:themeColor="text1"/>
                <w:szCs w:val="28"/>
              </w:rPr>
              <w:t>Các cơ quan, đơn vị có liên quan</w:t>
            </w:r>
          </w:p>
        </w:tc>
        <w:tc>
          <w:tcPr>
            <w:tcW w:w="1556" w:type="dxa"/>
          </w:tcPr>
          <w:p w14:paraId="0A8DB5B2" w14:textId="2D4F89C7" w:rsidR="00E5597D" w:rsidRPr="00CD6DB2" w:rsidRDefault="00E5597D" w:rsidP="00E5597D">
            <w:pPr>
              <w:spacing w:before="120"/>
              <w:jc w:val="center"/>
              <w:rPr>
                <w:color w:val="000000" w:themeColor="text1"/>
                <w:szCs w:val="28"/>
              </w:rPr>
            </w:pPr>
            <w:r w:rsidRPr="00CD6DB2">
              <w:rPr>
                <w:color w:val="000000" w:themeColor="text1"/>
                <w:szCs w:val="28"/>
              </w:rPr>
              <w:t>Quý II</w:t>
            </w:r>
          </w:p>
        </w:tc>
        <w:tc>
          <w:tcPr>
            <w:tcW w:w="1234" w:type="dxa"/>
          </w:tcPr>
          <w:p w14:paraId="798022A3" w14:textId="77777777" w:rsidR="00E5597D" w:rsidRPr="00CD6DB2" w:rsidRDefault="00E5597D" w:rsidP="00E5597D">
            <w:pPr>
              <w:spacing w:before="120"/>
              <w:jc w:val="center"/>
              <w:rPr>
                <w:color w:val="000000" w:themeColor="text1"/>
                <w:szCs w:val="28"/>
              </w:rPr>
            </w:pPr>
          </w:p>
        </w:tc>
      </w:tr>
    </w:tbl>
    <w:p w14:paraId="752EA370" w14:textId="77777777" w:rsidR="002D145C" w:rsidRPr="00CD6DB2" w:rsidRDefault="002D145C" w:rsidP="00F53E6A">
      <w:pPr>
        <w:jc w:val="both"/>
        <w:rPr>
          <w:color w:val="000000" w:themeColor="text1"/>
        </w:rPr>
      </w:pPr>
    </w:p>
    <w:sectPr w:rsidR="002D145C" w:rsidRPr="00CD6DB2" w:rsidSect="00917BA7">
      <w:pgSz w:w="16834" w:h="11909"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7CBF" w14:textId="77777777" w:rsidR="007E43B2" w:rsidRDefault="007E43B2" w:rsidP="00EA706F">
      <w:pPr>
        <w:spacing w:after="0" w:line="240" w:lineRule="auto"/>
      </w:pPr>
      <w:r>
        <w:separator/>
      </w:r>
    </w:p>
  </w:endnote>
  <w:endnote w:type="continuationSeparator" w:id="0">
    <w:p w14:paraId="067A84F2" w14:textId="77777777" w:rsidR="007E43B2" w:rsidRDefault="007E43B2" w:rsidP="00EA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F28B" w14:textId="77777777" w:rsidR="007E43B2" w:rsidRDefault="007E43B2" w:rsidP="00EA706F">
      <w:pPr>
        <w:spacing w:after="0" w:line="240" w:lineRule="auto"/>
      </w:pPr>
      <w:r>
        <w:separator/>
      </w:r>
    </w:p>
  </w:footnote>
  <w:footnote w:type="continuationSeparator" w:id="0">
    <w:p w14:paraId="30D91C90" w14:textId="77777777" w:rsidR="007E43B2" w:rsidRDefault="007E43B2" w:rsidP="00EA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416425"/>
      <w:docPartObj>
        <w:docPartGallery w:val="Page Numbers (Top of Page)"/>
        <w:docPartUnique/>
      </w:docPartObj>
    </w:sdtPr>
    <w:sdtEndPr>
      <w:rPr>
        <w:noProof/>
      </w:rPr>
    </w:sdtEndPr>
    <w:sdtContent>
      <w:p w14:paraId="46BECD6A" w14:textId="6A8DF79C" w:rsidR="00472BE6" w:rsidRDefault="00472BE6">
        <w:pPr>
          <w:pStyle w:val="Header"/>
          <w:jc w:val="center"/>
        </w:pPr>
        <w:r>
          <w:fldChar w:fldCharType="begin"/>
        </w:r>
        <w:r>
          <w:instrText xml:space="preserve"> PAGE   \* MERGEFORMAT </w:instrText>
        </w:r>
        <w:r>
          <w:fldChar w:fldCharType="separate"/>
        </w:r>
        <w:r w:rsidR="00CD6DB2">
          <w:rPr>
            <w:noProof/>
          </w:rPr>
          <w:t>19</w:t>
        </w:r>
        <w:r>
          <w:rPr>
            <w:noProof/>
          </w:rPr>
          <w:fldChar w:fldCharType="end"/>
        </w:r>
      </w:p>
    </w:sdtContent>
  </w:sdt>
  <w:p w14:paraId="6397D614" w14:textId="77777777" w:rsidR="00472BE6" w:rsidRDefault="0047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A780C"/>
    <w:multiLevelType w:val="hybridMultilevel"/>
    <w:tmpl w:val="82E40C90"/>
    <w:lvl w:ilvl="0" w:tplc="1F2EAF7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66CA1173"/>
    <w:multiLevelType w:val="hybridMultilevel"/>
    <w:tmpl w:val="06404248"/>
    <w:lvl w:ilvl="0" w:tplc="4886A13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518592870">
    <w:abstractNumId w:val="1"/>
  </w:num>
  <w:num w:numId="2" w16cid:durableId="184354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126"/>
    <w:rsid w:val="0000161F"/>
    <w:rsid w:val="000074E7"/>
    <w:rsid w:val="00014F3C"/>
    <w:rsid w:val="00016DC5"/>
    <w:rsid w:val="00017949"/>
    <w:rsid w:val="00026886"/>
    <w:rsid w:val="000354BD"/>
    <w:rsid w:val="0003785E"/>
    <w:rsid w:val="00041FF0"/>
    <w:rsid w:val="000453FF"/>
    <w:rsid w:val="00047C12"/>
    <w:rsid w:val="00060B51"/>
    <w:rsid w:val="000624F7"/>
    <w:rsid w:val="00063220"/>
    <w:rsid w:val="00071A05"/>
    <w:rsid w:val="00071DDD"/>
    <w:rsid w:val="0007240F"/>
    <w:rsid w:val="00075F09"/>
    <w:rsid w:val="00080394"/>
    <w:rsid w:val="0009400B"/>
    <w:rsid w:val="000970D2"/>
    <w:rsid w:val="000A0EEA"/>
    <w:rsid w:val="000A5DBF"/>
    <w:rsid w:val="000A7509"/>
    <w:rsid w:val="000B051D"/>
    <w:rsid w:val="000B3C97"/>
    <w:rsid w:val="000C5B93"/>
    <w:rsid w:val="000D71A9"/>
    <w:rsid w:val="00101D34"/>
    <w:rsid w:val="001041C6"/>
    <w:rsid w:val="00112667"/>
    <w:rsid w:val="00116BC9"/>
    <w:rsid w:val="00117852"/>
    <w:rsid w:val="00120808"/>
    <w:rsid w:val="00131C89"/>
    <w:rsid w:val="001327E2"/>
    <w:rsid w:val="001352DE"/>
    <w:rsid w:val="00136876"/>
    <w:rsid w:val="00141365"/>
    <w:rsid w:val="00145338"/>
    <w:rsid w:val="00150BE1"/>
    <w:rsid w:val="0015431F"/>
    <w:rsid w:val="00155CFA"/>
    <w:rsid w:val="00161B56"/>
    <w:rsid w:val="001714B0"/>
    <w:rsid w:val="001720CB"/>
    <w:rsid w:val="00173475"/>
    <w:rsid w:val="001740FE"/>
    <w:rsid w:val="001846B4"/>
    <w:rsid w:val="00186F3D"/>
    <w:rsid w:val="00190CF6"/>
    <w:rsid w:val="001951D9"/>
    <w:rsid w:val="00195AD9"/>
    <w:rsid w:val="001A124E"/>
    <w:rsid w:val="001A4183"/>
    <w:rsid w:val="001B1AED"/>
    <w:rsid w:val="001B325F"/>
    <w:rsid w:val="001B7EE5"/>
    <w:rsid w:val="001C3C11"/>
    <w:rsid w:val="001C79EE"/>
    <w:rsid w:val="001E0729"/>
    <w:rsid w:val="001E3718"/>
    <w:rsid w:val="001E545A"/>
    <w:rsid w:val="001F04A1"/>
    <w:rsid w:val="00202E97"/>
    <w:rsid w:val="0020329A"/>
    <w:rsid w:val="00206D9D"/>
    <w:rsid w:val="0021314F"/>
    <w:rsid w:val="002164D4"/>
    <w:rsid w:val="00230BF6"/>
    <w:rsid w:val="002324C5"/>
    <w:rsid w:val="00237F62"/>
    <w:rsid w:val="002414E0"/>
    <w:rsid w:val="00241F28"/>
    <w:rsid w:val="00245DB1"/>
    <w:rsid w:val="00254CA5"/>
    <w:rsid w:val="00264224"/>
    <w:rsid w:val="00267483"/>
    <w:rsid w:val="00270253"/>
    <w:rsid w:val="00273C9D"/>
    <w:rsid w:val="002754F7"/>
    <w:rsid w:val="00282695"/>
    <w:rsid w:val="00282B78"/>
    <w:rsid w:val="00287CDC"/>
    <w:rsid w:val="00292107"/>
    <w:rsid w:val="00293B46"/>
    <w:rsid w:val="00297283"/>
    <w:rsid w:val="002B0D30"/>
    <w:rsid w:val="002B5869"/>
    <w:rsid w:val="002B64A4"/>
    <w:rsid w:val="002C1D42"/>
    <w:rsid w:val="002C31F7"/>
    <w:rsid w:val="002C3F2E"/>
    <w:rsid w:val="002D0876"/>
    <w:rsid w:val="002D145C"/>
    <w:rsid w:val="002D4837"/>
    <w:rsid w:val="002D6E45"/>
    <w:rsid w:val="002D77D8"/>
    <w:rsid w:val="002D7EC1"/>
    <w:rsid w:val="002E086A"/>
    <w:rsid w:val="002E19DA"/>
    <w:rsid w:val="002E38A3"/>
    <w:rsid w:val="002F46CB"/>
    <w:rsid w:val="003001B9"/>
    <w:rsid w:val="00303A15"/>
    <w:rsid w:val="0030671C"/>
    <w:rsid w:val="003169BC"/>
    <w:rsid w:val="00322C6B"/>
    <w:rsid w:val="003243DD"/>
    <w:rsid w:val="00336712"/>
    <w:rsid w:val="003373EE"/>
    <w:rsid w:val="003460EE"/>
    <w:rsid w:val="00350679"/>
    <w:rsid w:val="003512AB"/>
    <w:rsid w:val="00364AD7"/>
    <w:rsid w:val="0036572C"/>
    <w:rsid w:val="00365B7D"/>
    <w:rsid w:val="00377C14"/>
    <w:rsid w:val="00387FD9"/>
    <w:rsid w:val="00391B30"/>
    <w:rsid w:val="00397DA0"/>
    <w:rsid w:val="003A0C7A"/>
    <w:rsid w:val="003A40CC"/>
    <w:rsid w:val="003A7FBC"/>
    <w:rsid w:val="003B12DA"/>
    <w:rsid w:val="003B455D"/>
    <w:rsid w:val="003B66D6"/>
    <w:rsid w:val="003D1909"/>
    <w:rsid w:val="003D318B"/>
    <w:rsid w:val="003D4089"/>
    <w:rsid w:val="003E17AE"/>
    <w:rsid w:val="003E2562"/>
    <w:rsid w:val="003E3ABD"/>
    <w:rsid w:val="003E7A4A"/>
    <w:rsid w:val="003F14F5"/>
    <w:rsid w:val="003F1C37"/>
    <w:rsid w:val="003F5109"/>
    <w:rsid w:val="00405073"/>
    <w:rsid w:val="0040628B"/>
    <w:rsid w:val="004101BC"/>
    <w:rsid w:val="00410978"/>
    <w:rsid w:val="0041302A"/>
    <w:rsid w:val="00413FB3"/>
    <w:rsid w:val="00417358"/>
    <w:rsid w:val="00417D61"/>
    <w:rsid w:val="00424126"/>
    <w:rsid w:val="00440B03"/>
    <w:rsid w:val="00443783"/>
    <w:rsid w:val="004438C8"/>
    <w:rsid w:val="0044419D"/>
    <w:rsid w:val="00444514"/>
    <w:rsid w:val="00450C3B"/>
    <w:rsid w:val="00452E68"/>
    <w:rsid w:val="004549BB"/>
    <w:rsid w:val="00454A26"/>
    <w:rsid w:val="004610AF"/>
    <w:rsid w:val="00465909"/>
    <w:rsid w:val="004668F6"/>
    <w:rsid w:val="00472BE6"/>
    <w:rsid w:val="00475B86"/>
    <w:rsid w:val="00477AF3"/>
    <w:rsid w:val="004A2974"/>
    <w:rsid w:val="004A623F"/>
    <w:rsid w:val="004B3D4E"/>
    <w:rsid w:val="004C02FB"/>
    <w:rsid w:val="004C6E70"/>
    <w:rsid w:val="004C710C"/>
    <w:rsid w:val="004D08B6"/>
    <w:rsid w:val="004D1EF1"/>
    <w:rsid w:val="004D460D"/>
    <w:rsid w:val="004D4D18"/>
    <w:rsid w:val="004D73C7"/>
    <w:rsid w:val="004E0F65"/>
    <w:rsid w:val="004E3905"/>
    <w:rsid w:val="004E7602"/>
    <w:rsid w:val="004F0157"/>
    <w:rsid w:val="004F3BF2"/>
    <w:rsid w:val="004F7010"/>
    <w:rsid w:val="0050130C"/>
    <w:rsid w:val="005044A7"/>
    <w:rsid w:val="00515616"/>
    <w:rsid w:val="00524663"/>
    <w:rsid w:val="00527220"/>
    <w:rsid w:val="00540108"/>
    <w:rsid w:val="005452C3"/>
    <w:rsid w:val="00555777"/>
    <w:rsid w:val="00561D2D"/>
    <w:rsid w:val="00564BAB"/>
    <w:rsid w:val="00566944"/>
    <w:rsid w:val="00566E42"/>
    <w:rsid w:val="00567CA2"/>
    <w:rsid w:val="00581966"/>
    <w:rsid w:val="00583A05"/>
    <w:rsid w:val="00586AE0"/>
    <w:rsid w:val="00586AF2"/>
    <w:rsid w:val="005933B0"/>
    <w:rsid w:val="00595FDE"/>
    <w:rsid w:val="005A0A85"/>
    <w:rsid w:val="005B4CF4"/>
    <w:rsid w:val="005B623E"/>
    <w:rsid w:val="005B6645"/>
    <w:rsid w:val="005B7B45"/>
    <w:rsid w:val="005C281A"/>
    <w:rsid w:val="005C5AB8"/>
    <w:rsid w:val="005D1146"/>
    <w:rsid w:val="005D28DD"/>
    <w:rsid w:val="005D2AAD"/>
    <w:rsid w:val="005D3CF6"/>
    <w:rsid w:val="005D7A80"/>
    <w:rsid w:val="005E1EE2"/>
    <w:rsid w:val="005E415F"/>
    <w:rsid w:val="005F1AEE"/>
    <w:rsid w:val="005F4164"/>
    <w:rsid w:val="005F440B"/>
    <w:rsid w:val="0060003B"/>
    <w:rsid w:val="006005E7"/>
    <w:rsid w:val="00607C6B"/>
    <w:rsid w:val="00612D7A"/>
    <w:rsid w:val="0061371B"/>
    <w:rsid w:val="006147E8"/>
    <w:rsid w:val="00615E09"/>
    <w:rsid w:val="00642D62"/>
    <w:rsid w:val="00646601"/>
    <w:rsid w:val="00651ABF"/>
    <w:rsid w:val="006607AB"/>
    <w:rsid w:val="00661CDD"/>
    <w:rsid w:val="006622C8"/>
    <w:rsid w:val="00665BA2"/>
    <w:rsid w:val="00672212"/>
    <w:rsid w:val="006734F8"/>
    <w:rsid w:val="0067661D"/>
    <w:rsid w:val="00683D36"/>
    <w:rsid w:val="00685FB9"/>
    <w:rsid w:val="00686E86"/>
    <w:rsid w:val="00692A06"/>
    <w:rsid w:val="006A0FD6"/>
    <w:rsid w:val="006A1CE4"/>
    <w:rsid w:val="006A644D"/>
    <w:rsid w:val="006A7574"/>
    <w:rsid w:val="006B46ED"/>
    <w:rsid w:val="006B65A4"/>
    <w:rsid w:val="006D2970"/>
    <w:rsid w:val="006D346B"/>
    <w:rsid w:val="006E0EAD"/>
    <w:rsid w:val="006E1AB1"/>
    <w:rsid w:val="006E4C72"/>
    <w:rsid w:val="00701184"/>
    <w:rsid w:val="0070169D"/>
    <w:rsid w:val="007058A1"/>
    <w:rsid w:val="007077D9"/>
    <w:rsid w:val="00707FA5"/>
    <w:rsid w:val="00712103"/>
    <w:rsid w:val="00712FE3"/>
    <w:rsid w:val="0071714D"/>
    <w:rsid w:val="0072141D"/>
    <w:rsid w:val="007264E5"/>
    <w:rsid w:val="00731AB5"/>
    <w:rsid w:val="007337BC"/>
    <w:rsid w:val="007429AD"/>
    <w:rsid w:val="00742B53"/>
    <w:rsid w:val="0074633E"/>
    <w:rsid w:val="0074769F"/>
    <w:rsid w:val="00753CBC"/>
    <w:rsid w:val="007656B8"/>
    <w:rsid w:val="007730E0"/>
    <w:rsid w:val="00777058"/>
    <w:rsid w:val="00781650"/>
    <w:rsid w:val="00793CA2"/>
    <w:rsid w:val="0079794D"/>
    <w:rsid w:val="007A0A64"/>
    <w:rsid w:val="007B62CD"/>
    <w:rsid w:val="007C1149"/>
    <w:rsid w:val="007C1D38"/>
    <w:rsid w:val="007C4068"/>
    <w:rsid w:val="007C4C84"/>
    <w:rsid w:val="007C71B1"/>
    <w:rsid w:val="007D0A89"/>
    <w:rsid w:val="007E4209"/>
    <w:rsid w:val="007E43B2"/>
    <w:rsid w:val="007F0B8E"/>
    <w:rsid w:val="007F5DC9"/>
    <w:rsid w:val="007F6555"/>
    <w:rsid w:val="007F6AB7"/>
    <w:rsid w:val="00801633"/>
    <w:rsid w:val="00802B56"/>
    <w:rsid w:val="0080443E"/>
    <w:rsid w:val="00805759"/>
    <w:rsid w:val="008132FD"/>
    <w:rsid w:val="00825EA8"/>
    <w:rsid w:val="00826229"/>
    <w:rsid w:val="008367F3"/>
    <w:rsid w:val="0084035D"/>
    <w:rsid w:val="008403F0"/>
    <w:rsid w:val="0084513D"/>
    <w:rsid w:val="00851255"/>
    <w:rsid w:val="0085180A"/>
    <w:rsid w:val="0086156D"/>
    <w:rsid w:val="008663BB"/>
    <w:rsid w:val="00872098"/>
    <w:rsid w:val="00874B25"/>
    <w:rsid w:val="008807EF"/>
    <w:rsid w:val="00884D40"/>
    <w:rsid w:val="00885D6D"/>
    <w:rsid w:val="00890285"/>
    <w:rsid w:val="00891BBC"/>
    <w:rsid w:val="008B2FF9"/>
    <w:rsid w:val="008B3492"/>
    <w:rsid w:val="008C1A9F"/>
    <w:rsid w:val="008C2C2A"/>
    <w:rsid w:val="008D42B7"/>
    <w:rsid w:val="008D4ECF"/>
    <w:rsid w:val="008D72BA"/>
    <w:rsid w:val="008D7505"/>
    <w:rsid w:val="008E3751"/>
    <w:rsid w:val="008E47D4"/>
    <w:rsid w:val="008F54EB"/>
    <w:rsid w:val="009073DD"/>
    <w:rsid w:val="00911ED0"/>
    <w:rsid w:val="009125C8"/>
    <w:rsid w:val="00917BA7"/>
    <w:rsid w:val="00922CA1"/>
    <w:rsid w:val="00925FFD"/>
    <w:rsid w:val="00927406"/>
    <w:rsid w:val="00933BE0"/>
    <w:rsid w:val="0095091C"/>
    <w:rsid w:val="00951230"/>
    <w:rsid w:val="009528F3"/>
    <w:rsid w:val="009636CE"/>
    <w:rsid w:val="00967F4F"/>
    <w:rsid w:val="0097209B"/>
    <w:rsid w:val="009772C5"/>
    <w:rsid w:val="00980884"/>
    <w:rsid w:val="00987261"/>
    <w:rsid w:val="009937BF"/>
    <w:rsid w:val="0099463B"/>
    <w:rsid w:val="00994FFF"/>
    <w:rsid w:val="009970E1"/>
    <w:rsid w:val="009A094C"/>
    <w:rsid w:val="009A1FB0"/>
    <w:rsid w:val="009A2776"/>
    <w:rsid w:val="009A2DB9"/>
    <w:rsid w:val="009A4EAD"/>
    <w:rsid w:val="009A730A"/>
    <w:rsid w:val="009B1311"/>
    <w:rsid w:val="009C1441"/>
    <w:rsid w:val="009D1BFF"/>
    <w:rsid w:val="009D6EEC"/>
    <w:rsid w:val="009E3AEE"/>
    <w:rsid w:val="009E3D3C"/>
    <w:rsid w:val="009E5864"/>
    <w:rsid w:val="009F7249"/>
    <w:rsid w:val="009F777A"/>
    <w:rsid w:val="00A0542A"/>
    <w:rsid w:val="00A13B3B"/>
    <w:rsid w:val="00A14DA9"/>
    <w:rsid w:val="00A157E4"/>
    <w:rsid w:val="00A16864"/>
    <w:rsid w:val="00A20C4A"/>
    <w:rsid w:val="00A2526F"/>
    <w:rsid w:val="00A25EB2"/>
    <w:rsid w:val="00A301C1"/>
    <w:rsid w:val="00A3217A"/>
    <w:rsid w:val="00A33879"/>
    <w:rsid w:val="00A356E3"/>
    <w:rsid w:val="00A43201"/>
    <w:rsid w:val="00A43538"/>
    <w:rsid w:val="00A453C3"/>
    <w:rsid w:val="00A46309"/>
    <w:rsid w:val="00A52D53"/>
    <w:rsid w:val="00A5357E"/>
    <w:rsid w:val="00A56BFA"/>
    <w:rsid w:val="00A60D43"/>
    <w:rsid w:val="00A65F5C"/>
    <w:rsid w:val="00A71D2F"/>
    <w:rsid w:val="00A766A1"/>
    <w:rsid w:val="00A87498"/>
    <w:rsid w:val="00A95EBB"/>
    <w:rsid w:val="00AA11AA"/>
    <w:rsid w:val="00AA1E07"/>
    <w:rsid w:val="00AB3466"/>
    <w:rsid w:val="00AB4A57"/>
    <w:rsid w:val="00AB6882"/>
    <w:rsid w:val="00AB6FF8"/>
    <w:rsid w:val="00AB7AAB"/>
    <w:rsid w:val="00AC7CB4"/>
    <w:rsid w:val="00AD1979"/>
    <w:rsid w:val="00AE104C"/>
    <w:rsid w:val="00AE58A1"/>
    <w:rsid w:val="00AE6925"/>
    <w:rsid w:val="00AF27FB"/>
    <w:rsid w:val="00AF32C8"/>
    <w:rsid w:val="00B026F7"/>
    <w:rsid w:val="00B04D1C"/>
    <w:rsid w:val="00B11B82"/>
    <w:rsid w:val="00B12B3E"/>
    <w:rsid w:val="00B12BF8"/>
    <w:rsid w:val="00B13E04"/>
    <w:rsid w:val="00B1775E"/>
    <w:rsid w:val="00B17E90"/>
    <w:rsid w:val="00B207BE"/>
    <w:rsid w:val="00B26B4A"/>
    <w:rsid w:val="00B33D6B"/>
    <w:rsid w:val="00B42451"/>
    <w:rsid w:val="00B42B73"/>
    <w:rsid w:val="00B47B2B"/>
    <w:rsid w:val="00B56362"/>
    <w:rsid w:val="00B64C62"/>
    <w:rsid w:val="00B67610"/>
    <w:rsid w:val="00B7796B"/>
    <w:rsid w:val="00B822FB"/>
    <w:rsid w:val="00B87FC2"/>
    <w:rsid w:val="00B90632"/>
    <w:rsid w:val="00B929F4"/>
    <w:rsid w:val="00B97AE9"/>
    <w:rsid w:val="00BA3565"/>
    <w:rsid w:val="00BA7497"/>
    <w:rsid w:val="00BB51B2"/>
    <w:rsid w:val="00BC5735"/>
    <w:rsid w:val="00BD1DBD"/>
    <w:rsid w:val="00BE14CD"/>
    <w:rsid w:val="00BE4734"/>
    <w:rsid w:val="00BE50A7"/>
    <w:rsid w:val="00C10A87"/>
    <w:rsid w:val="00C2210F"/>
    <w:rsid w:val="00C22EE4"/>
    <w:rsid w:val="00C23571"/>
    <w:rsid w:val="00C26D57"/>
    <w:rsid w:val="00C35F2D"/>
    <w:rsid w:val="00C416B0"/>
    <w:rsid w:val="00C46338"/>
    <w:rsid w:val="00C50E2B"/>
    <w:rsid w:val="00C52DD0"/>
    <w:rsid w:val="00C53001"/>
    <w:rsid w:val="00C6067C"/>
    <w:rsid w:val="00C62520"/>
    <w:rsid w:val="00C62B71"/>
    <w:rsid w:val="00C64F24"/>
    <w:rsid w:val="00C724DE"/>
    <w:rsid w:val="00C75B9A"/>
    <w:rsid w:val="00C860C0"/>
    <w:rsid w:val="00C955C3"/>
    <w:rsid w:val="00C95ECF"/>
    <w:rsid w:val="00C960EF"/>
    <w:rsid w:val="00CA45A8"/>
    <w:rsid w:val="00CA6362"/>
    <w:rsid w:val="00CB104C"/>
    <w:rsid w:val="00CB1A7C"/>
    <w:rsid w:val="00CC2028"/>
    <w:rsid w:val="00CC279F"/>
    <w:rsid w:val="00CC4ACB"/>
    <w:rsid w:val="00CC4D8E"/>
    <w:rsid w:val="00CD0350"/>
    <w:rsid w:val="00CD26F5"/>
    <w:rsid w:val="00CD33C6"/>
    <w:rsid w:val="00CD445C"/>
    <w:rsid w:val="00CD5D15"/>
    <w:rsid w:val="00CD6B30"/>
    <w:rsid w:val="00CD6DB2"/>
    <w:rsid w:val="00CE6325"/>
    <w:rsid w:val="00CF77A8"/>
    <w:rsid w:val="00D0298C"/>
    <w:rsid w:val="00D04326"/>
    <w:rsid w:val="00D0592F"/>
    <w:rsid w:val="00D11EB7"/>
    <w:rsid w:val="00D12B4E"/>
    <w:rsid w:val="00D12EB4"/>
    <w:rsid w:val="00D2196C"/>
    <w:rsid w:val="00D224C4"/>
    <w:rsid w:val="00D30689"/>
    <w:rsid w:val="00D41BF0"/>
    <w:rsid w:val="00D43C30"/>
    <w:rsid w:val="00D45AC1"/>
    <w:rsid w:val="00D45FFB"/>
    <w:rsid w:val="00D473EB"/>
    <w:rsid w:val="00D508E1"/>
    <w:rsid w:val="00D5192D"/>
    <w:rsid w:val="00D61898"/>
    <w:rsid w:val="00D71C8F"/>
    <w:rsid w:val="00D7267C"/>
    <w:rsid w:val="00D80FEE"/>
    <w:rsid w:val="00D837A4"/>
    <w:rsid w:val="00D85A6D"/>
    <w:rsid w:val="00D94155"/>
    <w:rsid w:val="00D969D4"/>
    <w:rsid w:val="00DA0694"/>
    <w:rsid w:val="00DA06F5"/>
    <w:rsid w:val="00DA24AE"/>
    <w:rsid w:val="00DB2004"/>
    <w:rsid w:val="00DB4A3F"/>
    <w:rsid w:val="00DB65E2"/>
    <w:rsid w:val="00DC3C87"/>
    <w:rsid w:val="00DC510D"/>
    <w:rsid w:val="00DE2080"/>
    <w:rsid w:val="00DE59C0"/>
    <w:rsid w:val="00DF14BE"/>
    <w:rsid w:val="00DF1CF4"/>
    <w:rsid w:val="00DF36AF"/>
    <w:rsid w:val="00DF543A"/>
    <w:rsid w:val="00DF6CFA"/>
    <w:rsid w:val="00E13474"/>
    <w:rsid w:val="00E1534B"/>
    <w:rsid w:val="00E15583"/>
    <w:rsid w:val="00E27ACE"/>
    <w:rsid w:val="00E32629"/>
    <w:rsid w:val="00E32AA7"/>
    <w:rsid w:val="00E403DF"/>
    <w:rsid w:val="00E41BAE"/>
    <w:rsid w:val="00E43AB4"/>
    <w:rsid w:val="00E45DDE"/>
    <w:rsid w:val="00E50E2B"/>
    <w:rsid w:val="00E52E03"/>
    <w:rsid w:val="00E5597D"/>
    <w:rsid w:val="00E57631"/>
    <w:rsid w:val="00E609A2"/>
    <w:rsid w:val="00E62469"/>
    <w:rsid w:val="00E63487"/>
    <w:rsid w:val="00E63DCD"/>
    <w:rsid w:val="00E66ECE"/>
    <w:rsid w:val="00E73E87"/>
    <w:rsid w:val="00E7714B"/>
    <w:rsid w:val="00E8081D"/>
    <w:rsid w:val="00E81220"/>
    <w:rsid w:val="00E82312"/>
    <w:rsid w:val="00E86E71"/>
    <w:rsid w:val="00E87529"/>
    <w:rsid w:val="00E924DF"/>
    <w:rsid w:val="00E92F7F"/>
    <w:rsid w:val="00EA4C67"/>
    <w:rsid w:val="00EA706F"/>
    <w:rsid w:val="00EB25E2"/>
    <w:rsid w:val="00EB2D2F"/>
    <w:rsid w:val="00EB2EBC"/>
    <w:rsid w:val="00EB32A8"/>
    <w:rsid w:val="00EB4CEE"/>
    <w:rsid w:val="00EB5586"/>
    <w:rsid w:val="00EB5BB7"/>
    <w:rsid w:val="00EB7A93"/>
    <w:rsid w:val="00EC4ED8"/>
    <w:rsid w:val="00EE0F8B"/>
    <w:rsid w:val="00EE4DC2"/>
    <w:rsid w:val="00EF2208"/>
    <w:rsid w:val="00EF326A"/>
    <w:rsid w:val="00EF402A"/>
    <w:rsid w:val="00EF4FC3"/>
    <w:rsid w:val="00EF57BD"/>
    <w:rsid w:val="00F04FF7"/>
    <w:rsid w:val="00F078E7"/>
    <w:rsid w:val="00F17C91"/>
    <w:rsid w:val="00F24880"/>
    <w:rsid w:val="00F26246"/>
    <w:rsid w:val="00F27D74"/>
    <w:rsid w:val="00F364D6"/>
    <w:rsid w:val="00F43088"/>
    <w:rsid w:val="00F46C06"/>
    <w:rsid w:val="00F478D3"/>
    <w:rsid w:val="00F53CEB"/>
    <w:rsid w:val="00F53E6A"/>
    <w:rsid w:val="00F60622"/>
    <w:rsid w:val="00F61F04"/>
    <w:rsid w:val="00F65021"/>
    <w:rsid w:val="00F65897"/>
    <w:rsid w:val="00F65FA4"/>
    <w:rsid w:val="00F66584"/>
    <w:rsid w:val="00F67B2D"/>
    <w:rsid w:val="00F728E7"/>
    <w:rsid w:val="00F758F7"/>
    <w:rsid w:val="00F75D1C"/>
    <w:rsid w:val="00F76C93"/>
    <w:rsid w:val="00F77021"/>
    <w:rsid w:val="00F77FEE"/>
    <w:rsid w:val="00F81373"/>
    <w:rsid w:val="00F87FBF"/>
    <w:rsid w:val="00F91212"/>
    <w:rsid w:val="00F933F8"/>
    <w:rsid w:val="00F9469A"/>
    <w:rsid w:val="00F94DE0"/>
    <w:rsid w:val="00F9766E"/>
    <w:rsid w:val="00FA14A5"/>
    <w:rsid w:val="00FA2326"/>
    <w:rsid w:val="00FA3579"/>
    <w:rsid w:val="00FA4590"/>
    <w:rsid w:val="00FB1422"/>
    <w:rsid w:val="00FB5F4D"/>
    <w:rsid w:val="00FB7CFD"/>
    <w:rsid w:val="00FC3904"/>
    <w:rsid w:val="00FC6A0B"/>
    <w:rsid w:val="00FD6C6E"/>
    <w:rsid w:val="00FD7167"/>
    <w:rsid w:val="00FE19A3"/>
    <w:rsid w:val="00FE2337"/>
    <w:rsid w:val="00FE69E6"/>
    <w:rsid w:val="00FF141B"/>
    <w:rsid w:val="00F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B22"/>
  <w15:docId w15:val="{D15FFFA0-1540-45A3-A403-EA6B088D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41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241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41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2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412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241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241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24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41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1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126"/>
    <w:rPr>
      <w:i/>
      <w:iCs/>
      <w:color w:val="404040" w:themeColor="text1" w:themeTint="BF"/>
    </w:rPr>
  </w:style>
  <w:style w:type="paragraph" w:styleId="ListParagraph">
    <w:name w:val="List Paragraph"/>
    <w:basedOn w:val="Normal"/>
    <w:uiPriority w:val="34"/>
    <w:qFormat/>
    <w:rsid w:val="00424126"/>
    <w:pPr>
      <w:ind w:left="720"/>
      <w:contextualSpacing/>
    </w:pPr>
  </w:style>
  <w:style w:type="character" w:styleId="IntenseEmphasis">
    <w:name w:val="Intense Emphasis"/>
    <w:basedOn w:val="DefaultParagraphFont"/>
    <w:uiPriority w:val="21"/>
    <w:qFormat/>
    <w:rsid w:val="00424126"/>
    <w:rPr>
      <w:i/>
      <w:iCs/>
      <w:color w:val="2E74B5" w:themeColor="accent1" w:themeShade="BF"/>
    </w:rPr>
  </w:style>
  <w:style w:type="paragraph" w:styleId="IntenseQuote">
    <w:name w:val="Intense Quote"/>
    <w:basedOn w:val="Normal"/>
    <w:next w:val="Normal"/>
    <w:link w:val="IntenseQuoteChar"/>
    <w:uiPriority w:val="30"/>
    <w:qFormat/>
    <w:rsid w:val="0042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4126"/>
    <w:rPr>
      <w:i/>
      <w:iCs/>
      <w:color w:val="2E74B5" w:themeColor="accent1" w:themeShade="BF"/>
    </w:rPr>
  </w:style>
  <w:style w:type="character" w:styleId="IntenseReference">
    <w:name w:val="Intense Reference"/>
    <w:basedOn w:val="DefaultParagraphFont"/>
    <w:uiPriority w:val="32"/>
    <w:qFormat/>
    <w:rsid w:val="00424126"/>
    <w:rPr>
      <w:b/>
      <w:bCs/>
      <w:smallCaps/>
      <w:color w:val="2E74B5" w:themeColor="accent1" w:themeShade="BF"/>
      <w:spacing w:val="5"/>
    </w:rPr>
  </w:style>
  <w:style w:type="table" w:styleId="TableGrid">
    <w:name w:val="Table Grid"/>
    <w:basedOn w:val="TableNormal"/>
    <w:uiPriority w:val="59"/>
    <w:rsid w:val="0015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6F"/>
  </w:style>
  <w:style w:type="paragraph" w:styleId="Footer">
    <w:name w:val="footer"/>
    <w:basedOn w:val="Normal"/>
    <w:link w:val="FooterChar"/>
    <w:uiPriority w:val="99"/>
    <w:unhideWhenUsed/>
    <w:rsid w:val="00EA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19</Pages>
  <Words>5122</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thaotien090718@gmail.com</dc:creator>
  <cp:keywords/>
  <dc:description/>
  <cp:lastModifiedBy>thaotien090718@gmail.com</cp:lastModifiedBy>
  <cp:revision>567</cp:revision>
  <cp:lastPrinted>2025-02-04T08:02:00Z</cp:lastPrinted>
  <dcterms:created xsi:type="dcterms:W3CDTF">2024-10-08T02:26:00Z</dcterms:created>
  <dcterms:modified xsi:type="dcterms:W3CDTF">2025-02-24T01:15:00Z</dcterms:modified>
</cp:coreProperties>
</file>