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7" w:type="dxa"/>
        <w:tblInd w:w="-176" w:type="dxa"/>
        <w:tblLook w:val="01E0" w:firstRow="1" w:lastRow="1" w:firstColumn="1" w:lastColumn="1" w:noHBand="0" w:noVBand="0"/>
      </w:tblPr>
      <w:tblGrid>
        <w:gridCol w:w="3686"/>
        <w:gridCol w:w="6081"/>
      </w:tblGrid>
      <w:tr w:rsidR="00C83335" w14:paraId="0F44E912" w14:textId="77777777" w:rsidTr="003A567E">
        <w:tc>
          <w:tcPr>
            <w:tcW w:w="3686" w:type="dxa"/>
            <w:shd w:val="clear" w:color="auto" w:fill="auto"/>
          </w:tcPr>
          <w:p w14:paraId="505C5D30" w14:textId="77777777" w:rsidR="00C83335" w:rsidRPr="00B63173" w:rsidRDefault="00C83335" w:rsidP="00124685">
            <w:pPr>
              <w:jc w:val="center"/>
              <w:rPr>
                <w:b/>
                <w:lang w:val="en-US"/>
              </w:rPr>
            </w:pPr>
            <w:r w:rsidRPr="00B63173">
              <w:rPr>
                <w:b/>
                <w:lang w:val="en-US"/>
              </w:rPr>
              <w:t>ỦY BAN NHÂN DÂN</w:t>
            </w:r>
          </w:p>
          <w:p w14:paraId="026FE511" w14:textId="77777777" w:rsidR="00C83335" w:rsidRPr="00B63173" w:rsidRDefault="00C83335" w:rsidP="00124685">
            <w:pPr>
              <w:jc w:val="center"/>
              <w:rPr>
                <w:b/>
                <w:lang w:val="en-US"/>
              </w:rPr>
            </w:pPr>
            <w:r w:rsidRPr="00B63173">
              <w:rPr>
                <w:b/>
                <w:lang w:val="en-US"/>
              </w:rPr>
              <w:t>THÀNH PHỐ LAI CHÂU</w:t>
            </w:r>
          </w:p>
          <w:p w14:paraId="19B35C80" w14:textId="77777777" w:rsidR="00C83335" w:rsidRPr="002034C6" w:rsidRDefault="00B63173" w:rsidP="00124685">
            <w:pPr>
              <w:jc w:val="center"/>
              <w:rPr>
                <w:b/>
                <w:sz w:val="26"/>
                <w:lang w:val="en-US"/>
              </w:rPr>
            </w:pPr>
            <w:r>
              <w:rPr>
                <w:b/>
                <w:noProof/>
                <w:sz w:val="26"/>
                <w:lang w:val="en-US" w:eastAsia="en-US"/>
              </w:rPr>
              <mc:AlternateContent>
                <mc:Choice Requires="wps">
                  <w:drawing>
                    <wp:anchor distT="0" distB="0" distL="114300" distR="114300" simplePos="0" relativeHeight="251659264" behindDoc="0" locked="0" layoutInCell="1" allowOverlap="1" wp14:anchorId="5349959C" wp14:editId="48FD5BBC">
                      <wp:simplePos x="0" y="0"/>
                      <wp:positionH relativeFrom="column">
                        <wp:posOffset>603885</wp:posOffset>
                      </wp:positionH>
                      <wp:positionV relativeFrom="paragraph">
                        <wp:posOffset>1270</wp:posOffset>
                      </wp:positionV>
                      <wp:extent cx="10382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CB5CA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pt" to="129.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"/>
                  </w:pict>
                </mc:Fallback>
              </mc:AlternateContent>
            </w:r>
          </w:p>
          <w:p w14:paraId="10F04B22" w14:textId="7CB2A2C5" w:rsidR="00C83335" w:rsidRPr="002034C6" w:rsidRDefault="00C83335" w:rsidP="00A01435">
            <w:pPr>
              <w:spacing w:before="120"/>
              <w:jc w:val="center"/>
              <w:rPr>
                <w:lang w:val="en-US"/>
              </w:rPr>
            </w:pPr>
            <w:r w:rsidRPr="002034C6">
              <w:rPr>
                <w:lang w:val="en-US"/>
              </w:rPr>
              <w:t xml:space="preserve">Số:        </w:t>
            </w:r>
            <w:r w:rsidR="00D95BFE">
              <w:rPr>
                <w:lang w:val="en-US"/>
              </w:rPr>
              <w:t xml:space="preserve"> </w:t>
            </w:r>
            <w:r w:rsidR="00B63173">
              <w:rPr>
                <w:lang w:val="en-US"/>
              </w:rPr>
              <w:t xml:space="preserve">   </w:t>
            </w:r>
            <w:r w:rsidRPr="002034C6">
              <w:rPr>
                <w:lang w:val="en-US"/>
              </w:rPr>
              <w:t>/QĐ-UBND</w:t>
            </w:r>
          </w:p>
        </w:tc>
        <w:tc>
          <w:tcPr>
            <w:tcW w:w="6081" w:type="dxa"/>
            <w:shd w:val="clear" w:color="auto" w:fill="auto"/>
          </w:tcPr>
          <w:p w14:paraId="6D7F1D68" w14:textId="77777777" w:rsidR="00C83335" w:rsidRPr="002034C6" w:rsidRDefault="00C83335" w:rsidP="00124685">
            <w:pPr>
              <w:jc w:val="center"/>
              <w:rPr>
                <w:b/>
                <w:sz w:val="26"/>
                <w:lang w:val="en-US"/>
              </w:rPr>
            </w:pPr>
            <w:r w:rsidRPr="002034C6">
              <w:rPr>
                <w:b/>
                <w:sz w:val="26"/>
                <w:lang w:val="en-US"/>
              </w:rPr>
              <w:t xml:space="preserve">CỘNG HÒA XÃ HỘI CHỦ NGHĨA VIỆT </w:t>
            </w:r>
            <w:smartTag w:uri="urn:schemas-microsoft-com:office:smarttags" w:element="country-region">
              <w:smartTag w:uri="urn:schemas-microsoft-com:office:smarttags" w:element="place">
                <w:r w:rsidRPr="002034C6">
                  <w:rPr>
                    <w:b/>
                    <w:sz w:val="26"/>
                    <w:lang w:val="en-US"/>
                  </w:rPr>
                  <w:t>NAM</w:t>
                </w:r>
              </w:smartTag>
            </w:smartTag>
          </w:p>
          <w:p w14:paraId="4098189D" w14:textId="77777777" w:rsidR="00C83335" w:rsidRPr="002034C6" w:rsidRDefault="00C83335" w:rsidP="00124685">
            <w:pPr>
              <w:jc w:val="center"/>
              <w:rPr>
                <w:b/>
                <w:lang w:val="en-US"/>
              </w:rPr>
            </w:pPr>
            <w:r>
              <w:rPr>
                <w:b/>
                <w:lang w:val="en-US"/>
              </w:rPr>
              <w:t xml:space="preserve">Độc lập - Tự do - </w:t>
            </w:r>
            <w:r w:rsidRPr="002034C6">
              <w:rPr>
                <w:b/>
                <w:lang w:val="en-US"/>
              </w:rPr>
              <w:t>Hạnh phúc</w:t>
            </w:r>
          </w:p>
          <w:p w14:paraId="25F5265D" w14:textId="77777777" w:rsidR="00C83335" w:rsidRPr="002034C6" w:rsidRDefault="00C83335" w:rsidP="00124685">
            <w:pPr>
              <w:jc w:val="center"/>
              <w:rPr>
                <w:b/>
                <w:lang w:val="en-US"/>
              </w:rPr>
            </w:pPr>
            <w:r>
              <w:rPr>
                <w:b/>
                <w:noProof/>
                <w:lang w:val="en-US" w:eastAsia="en-US"/>
              </w:rPr>
              <mc:AlternateContent>
                <mc:Choice Requires="wps">
                  <w:drawing>
                    <wp:anchor distT="0" distB="0" distL="114300" distR="114300" simplePos="0" relativeHeight="251660288" behindDoc="0" locked="0" layoutInCell="1" allowOverlap="1" wp14:anchorId="3AB521E0" wp14:editId="51E15B67">
                      <wp:simplePos x="0" y="0"/>
                      <wp:positionH relativeFrom="column">
                        <wp:posOffset>793115</wp:posOffset>
                      </wp:positionH>
                      <wp:positionV relativeFrom="paragraph">
                        <wp:posOffset>11430</wp:posOffset>
                      </wp:positionV>
                      <wp:extent cx="214566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C9863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5pt,.9pt" to="231.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"/>
                  </w:pict>
                </mc:Fallback>
              </mc:AlternateContent>
            </w:r>
          </w:p>
          <w:p w14:paraId="48CD83C5" w14:textId="5D4CCC0F" w:rsidR="00C83335" w:rsidRPr="002034C6" w:rsidRDefault="00C83335" w:rsidP="00954FA7">
            <w:pPr>
              <w:spacing w:before="120"/>
              <w:jc w:val="center"/>
              <w:rPr>
                <w:i/>
                <w:lang w:val="en-US"/>
              </w:rPr>
            </w:pPr>
            <w:r w:rsidRPr="002034C6">
              <w:rPr>
                <w:i/>
                <w:lang w:val="en-US"/>
              </w:rPr>
              <w:t xml:space="preserve">Thành phố Lai Châu, ngày    </w:t>
            </w:r>
            <w:r w:rsidR="00AC7069">
              <w:rPr>
                <w:i/>
                <w:lang w:val="en-US"/>
              </w:rPr>
              <w:t xml:space="preserve"> </w:t>
            </w:r>
            <w:r w:rsidR="003A567E">
              <w:rPr>
                <w:i/>
                <w:lang w:val="en-US"/>
              </w:rPr>
              <w:t xml:space="preserve">  </w:t>
            </w:r>
            <w:r w:rsidRPr="002034C6">
              <w:rPr>
                <w:i/>
                <w:lang w:val="en-US"/>
              </w:rPr>
              <w:t xml:space="preserve">tháng </w:t>
            </w:r>
            <w:r w:rsidR="00C971D8">
              <w:rPr>
                <w:i/>
                <w:lang w:val="en-US"/>
              </w:rPr>
              <w:t xml:space="preserve">    </w:t>
            </w:r>
            <w:r w:rsidRPr="002034C6">
              <w:rPr>
                <w:i/>
                <w:lang w:val="en-US"/>
              </w:rPr>
              <w:t xml:space="preserve"> </w:t>
            </w:r>
            <w:r>
              <w:rPr>
                <w:i/>
                <w:lang w:val="en-US"/>
              </w:rPr>
              <w:t xml:space="preserve">năm </w:t>
            </w:r>
            <w:r w:rsidR="00981196">
              <w:rPr>
                <w:i/>
                <w:lang w:val="en-US"/>
              </w:rPr>
              <w:t>202</w:t>
            </w:r>
            <w:r w:rsidR="00954FA7">
              <w:rPr>
                <w:i/>
                <w:lang w:val="en-US"/>
              </w:rPr>
              <w:t>4</w:t>
            </w:r>
          </w:p>
        </w:tc>
      </w:tr>
    </w:tbl>
    <w:p w14:paraId="61AE1C79" w14:textId="77777777" w:rsidR="00C83335" w:rsidRPr="004C6DB0" w:rsidRDefault="00C83335" w:rsidP="00B63173">
      <w:pPr>
        <w:spacing w:before="240"/>
        <w:jc w:val="center"/>
        <w:rPr>
          <w:b/>
        </w:rPr>
      </w:pPr>
      <w:r w:rsidRPr="004C6DB0">
        <w:rPr>
          <w:b/>
        </w:rPr>
        <w:t>QUYẾT ĐỊNH</w:t>
      </w:r>
    </w:p>
    <w:p w14:paraId="6F872BFD" w14:textId="77777777" w:rsidR="00B77B67" w:rsidRPr="00986F9B" w:rsidRDefault="00B77B67" w:rsidP="00C83335">
      <w:pPr>
        <w:jc w:val="center"/>
        <w:rPr>
          <w:b/>
        </w:rPr>
      </w:pPr>
      <w:r w:rsidRPr="00986F9B">
        <w:rPr>
          <w:b/>
        </w:rPr>
        <w:t xml:space="preserve">Về việc </w:t>
      </w:r>
      <w:r w:rsidR="00986F9B" w:rsidRPr="00986F9B">
        <w:rPr>
          <w:b/>
        </w:rPr>
        <w:t xml:space="preserve">điều chỉnh </w:t>
      </w:r>
      <w:r>
        <w:rPr>
          <w:b/>
        </w:rPr>
        <w:t>Chương trình công tác</w:t>
      </w:r>
      <w:r w:rsidR="004112A6" w:rsidRPr="00986F9B">
        <w:rPr>
          <w:b/>
        </w:rPr>
        <w:t xml:space="preserve"> trọng tâm</w:t>
      </w:r>
    </w:p>
    <w:p w14:paraId="2FAF878A" w14:textId="5631FE0B" w:rsidR="00C83335" w:rsidRPr="00954FA7" w:rsidRDefault="00C83335" w:rsidP="00C83335">
      <w:pPr>
        <w:jc w:val="center"/>
        <w:rPr>
          <w:b/>
        </w:rPr>
      </w:pPr>
      <w:r w:rsidRPr="004C6DB0">
        <w:rPr>
          <w:b/>
        </w:rPr>
        <w:t>của</w:t>
      </w:r>
      <w:r w:rsidR="00DE5EA0">
        <w:rPr>
          <w:b/>
        </w:rPr>
        <w:t xml:space="preserve"> UBND thành phố Lai Châu năm 20</w:t>
      </w:r>
      <w:r w:rsidR="00981196" w:rsidRPr="0064791B">
        <w:rPr>
          <w:b/>
        </w:rPr>
        <w:t>2</w:t>
      </w:r>
      <w:r w:rsidR="00954FA7" w:rsidRPr="00954FA7">
        <w:rPr>
          <w:b/>
        </w:rPr>
        <w:t>4</w:t>
      </w:r>
    </w:p>
    <w:p w14:paraId="7BEF9212" w14:textId="77777777" w:rsidR="00C83335" w:rsidRPr="004C6DB0" w:rsidRDefault="00C83335" w:rsidP="00C83335">
      <w:pPr>
        <w:jc w:val="center"/>
        <w:rPr>
          <w:b/>
        </w:rPr>
      </w:pPr>
      <w:r>
        <w:rPr>
          <w:b/>
          <w:noProof/>
          <w:lang w:val="en-US" w:eastAsia="en-US"/>
        </w:rPr>
        <mc:AlternateContent>
          <mc:Choice Requires="wps">
            <w:drawing>
              <wp:anchor distT="0" distB="0" distL="114300" distR="114300" simplePos="0" relativeHeight="251661312" behindDoc="0" locked="0" layoutInCell="1" allowOverlap="1" wp14:anchorId="4D7C4DC4" wp14:editId="34C03FC1">
                <wp:simplePos x="0" y="0"/>
                <wp:positionH relativeFrom="column">
                  <wp:posOffset>2355215</wp:posOffset>
                </wp:positionH>
                <wp:positionV relativeFrom="paragraph">
                  <wp:posOffset>10160</wp:posOffset>
                </wp:positionV>
                <wp:extent cx="1447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11BF1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45pt,.8pt" to="299.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"/>
            </w:pict>
          </mc:Fallback>
        </mc:AlternateContent>
      </w:r>
    </w:p>
    <w:p w14:paraId="30C3ADAF" w14:textId="77777777" w:rsidR="00C83335" w:rsidRPr="004C6DB0" w:rsidRDefault="00C83335" w:rsidP="00C83335">
      <w:pPr>
        <w:spacing w:before="200"/>
        <w:jc w:val="center"/>
        <w:rPr>
          <w:b/>
        </w:rPr>
      </w:pPr>
      <w:r w:rsidRPr="004C6DB0">
        <w:rPr>
          <w:b/>
        </w:rPr>
        <w:t>ỦY BAN NHÂN DÂN THÀNH PHỐ LAI CHÂU</w:t>
      </w:r>
    </w:p>
    <w:p w14:paraId="5DEAD0D7" w14:textId="77777777" w:rsidR="00C83335" w:rsidRPr="00986F9B" w:rsidRDefault="00C76C90" w:rsidP="00C971D8">
      <w:pPr>
        <w:spacing w:before="120" w:line="288" w:lineRule="auto"/>
        <w:ind w:firstLine="720"/>
        <w:jc w:val="both"/>
        <w:rPr>
          <w:i/>
        </w:rPr>
      </w:pPr>
      <w:r>
        <w:rPr>
          <w:i/>
        </w:rPr>
        <w:t xml:space="preserve">Căn cứ Luật Tổ chức </w:t>
      </w:r>
      <w:r w:rsidRPr="00986F9B">
        <w:rPr>
          <w:i/>
        </w:rPr>
        <w:t>C</w:t>
      </w:r>
      <w:r w:rsidR="00C83335" w:rsidRPr="00981196">
        <w:rPr>
          <w:i/>
        </w:rPr>
        <w:t>hính quyền địa phương ngày 19/6/2015;</w:t>
      </w:r>
      <w:r w:rsidR="00C971D8" w:rsidRPr="00986F9B">
        <w:rPr>
          <w:i/>
          <w:szCs w:val="28"/>
          <w:lang w:eastAsia="en-US"/>
        </w:rPr>
        <w:t xml:space="preserve"> Luật sửa đổi, bổ sung một số điều của Luật Tổ chức Chính phủ và Luật Tổ chức chính quyền địa phương ngày 22/11/2019;</w:t>
      </w:r>
    </w:p>
    <w:p w14:paraId="145A9FC6" w14:textId="77777777" w:rsidR="000248FD" w:rsidRPr="0064791B" w:rsidRDefault="00D95BFE" w:rsidP="000248FD">
      <w:pPr>
        <w:widowControl w:val="0"/>
        <w:tabs>
          <w:tab w:val="left" w:pos="567"/>
          <w:tab w:val="left" w:pos="1809"/>
          <w:tab w:val="left" w:pos="2479"/>
        </w:tabs>
        <w:spacing w:before="120" w:after="120" w:line="360" w:lineRule="exact"/>
        <w:ind w:firstLine="567"/>
        <w:jc w:val="both"/>
        <w:rPr>
          <w:rFonts w:eastAsia="SimSun"/>
          <w:i/>
          <w:spacing w:val="-8"/>
          <w:szCs w:val="28"/>
          <w:lang w:eastAsia="en-US"/>
        </w:rPr>
      </w:pPr>
      <w:r w:rsidRPr="000248FD">
        <w:rPr>
          <w:i/>
        </w:rPr>
        <w:t xml:space="preserve">Căn cứ </w:t>
      </w:r>
      <w:r w:rsidR="000248FD" w:rsidRPr="00986F9B">
        <w:rPr>
          <w:rFonts w:eastAsia="SimSun"/>
          <w:i/>
          <w:color w:val="000000"/>
          <w:szCs w:val="28"/>
          <w:shd w:val="clear" w:color="auto" w:fill="FFFFFF"/>
          <w:lang w:eastAsia="en-US"/>
        </w:rPr>
        <w:t>Quyết định số 170/QĐ-UBND ngày 28/02/2022 của UBND thành phố Lai Châu về việc Ban hành Quy chế làm việc của Ủy ban nhân dân thành phố Lai Châu, tỉnh Lai Châu nhiệm kỳ 2021-2026</w:t>
      </w:r>
      <w:r w:rsidR="000248FD" w:rsidRPr="00986F9B">
        <w:rPr>
          <w:rFonts w:eastAsia="SimSun"/>
          <w:i/>
          <w:spacing w:val="-8"/>
          <w:szCs w:val="28"/>
          <w:lang w:eastAsia="en-US"/>
        </w:rPr>
        <w:t>;</w:t>
      </w:r>
    </w:p>
    <w:p w14:paraId="73B03655" w14:textId="17373DC4" w:rsidR="00986F9B" w:rsidRPr="0064791B" w:rsidRDefault="00986F9B" w:rsidP="000248FD">
      <w:pPr>
        <w:widowControl w:val="0"/>
        <w:tabs>
          <w:tab w:val="left" w:pos="567"/>
          <w:tab w:val="left" w:pos="1809"/>
          <w:tab w:val="left" w:pos="2479"/>
        </w:tabs>
        <w:spacing w:before="120" w:after="120" w:line="360" w:lineRule="exact"/>
        <w:ind w:firstLine="567"/>
        <w:jc w:val="both"/>
        <w:rPr>
          <w:rFonts w:eastAsia="SimSun"/>
          <w:i/>
          <w:spacing w:val="-8"/>
          <w:szCs w:val="28"/>
          <w:lang w:eastAsia="en-US"/>
        </w:rPr>
      </w:pPr>
      <w:r w:rsidRPr="00954FA7">
        <w:rPr>
          <w:rFonts w:eastAsia="SimSun"/>
          <w:i/>
          <w:spacing w:val="-8"/>
          <w:szCs w:val="28"/>
          <w:lang w:eastAsia="en-US"/>
        </w:rPr>
        <w:t xml:space="preserve">Căn cứ Quyết định số </w:t>
      </w:r>
      <w:r w:rsidR="00954FA7" w:rsidRPr="00954FA7">
        <w:rPr>
          <w:rFonts w:eastAsia="SimSun"/>
          <w:i/>
          <w:spacing w:val="-8"/>
          <w:szCs w:val="28"/>
          <w:lang w:eastAsia="en-US"/>
        </w:rPr>
        <w:t>92</w:t>
      </w:r>
      <w:r w:rsidRPr="00954FA7">
        <w:rPr>
          <w:rFonts w:eastAsia="SimSun"/>
          <w:i/>
          <w:spacing w:val="-8"/>
          <w:szCs w:val="28"/>
          <w:lang w:eastAsia="en-US"/>
        </w:rPr>
        <w:t xml:space="preserve">/QĐ-UBND ngày </w:t>
      </w:r>
      <w:r w:rsidR="00954FA7" w:rsidRPr="00954FA7">
        <w:rPr>
          <w:rFonts w:eastAsia="SimSun"/>
          <w:i/>
          <w:spacing w:val="-8"/>
          <w:szCs w:val="28"/>
          <w:lang w:eastAsia="en-US"/>
        </w:rPr>
        <w:t>26</w:t>
      </w:r>
      <w:r w:rsidRPr="00954FA7">
        <w:rPr>
          <w:rFonts w:eastAsia="SimSun"/>
          <w:i/>
          <w:spacing w:val="-8"/>
          <w:szCs w:val="28"/>
          <w:lang w:eastAsia="en-US"/>
        </w:rPr>
        <w:t>/01/202</w:t>
      </w:r>
      <w:r w:rsidR="00954FA7" w:rsidRPr="00954FA7">
        <w:rPr>
          <w:rFonts w:eastAsia="SimSun"/>
          <w:i/>
          <w:spacing w:val="-8"/>
          <w:szCs w:val="28"/>
          <w:lang w:eastAsia="en-US"/>
        </w:rPr>
        <w:t>4</w:t>
      </w:r>
      <w:r w:rsidRPr="00954FA7">
        <w:rPr>
          <w:rFonts w:eastAsia="SimSun"/>
          <w:i/>
          <w:spacing w:val="-8"/>
          <w:szCs w:val="28"/>
          <w:lang w:eastAsia="en-US"/>
        </w:rPr>
        <w:t xml:space="preserve"> của UBND thành phố Lai Châu về việc Ban hành Chương trình công tác trọng tâm của UBND thành phố Lai Châu năm 202</w:t>
      </w:r>
      <w:r w:rsidR="00954FA7" w:rsidRPr="00954FA7">
        <w:rPr>
          <w:rFonts w:eastAsia="SimSun"/>
          <w:i/>
          <w:spacing w:val="-8"/>
          <w:szCs w:val="28"/>
          <w:lang w:eastAsia="en-US"/>
        </w:rPr>
        <w:t>4</w:t>
      </w:r>
      <w:r w:rsidRPr="00954FA7">
        <w:rPr>
          <w:rFonts w:eastAsia="SimSun"/>
          <w:i/>
          <w:spacing w:val="-8"/>
          <w:szCs w:val="28"/>
          <w:lang w:eastAsia="en-US"/>
        </w:rPr>
        <w:t>;</w:t>
      </w:r>
    </w:p>
    <w:p w14:paraId="4A215F0D" w14:textId="77777777" w:rsidR="00C83335" w:rsidRPr="00986F9B" w:rsidRDefault="00C971D8" w:rsidP="00C83335">
      <w:pPr>
        <w:spacing w:before="120" w:after="120"/>
        <w:ind w:firstLine="567"/>
        <w:jc w:val="both"/>
        <w:rPr>
          <w:i/>
        </w:rPr>
      </w:pPr>
      <w:r w:rsidRPr="00986F9B">
        <w:rPr>
          <w:i/>
        </w:rPr>
        <w:t>Theo</w:t>
      </w:r>
      <w:r w:rsidR="00C83335" w:rsidRPr="00981196">
        <w:rPr>
          <w:i/>
        </w:rPr>
        <w:t xml:space="preserve"> đề nghị của Chán</w:t>
      </w:r>
      <w:r w:rsidR="00981196" w:rsidRPr="00981196">
        <w:rPr>
          <w:i/>
        </w:rPr>
        <w:t>h V</w:t>
      </w:r>
      <w:bookmarkStart w:id="0" w:name="_GoBack"/>
      <w:bookmarkEnd w:id="0"/>
      <w:r w:rsidR="00981196" w:rsidRPr="00981196">
        <w:rPr>
          <w:i/>
        </w:rPr>
        <w:t>ăn phòng HĐND-UBND thành phố</w:t>
      </w:r>
      <w:r w:rsidR="00981196" w:rsidRPr="00986F9B">
        <w:rPr>
          <w:i/>
        </w:rPr>
        <w:t>.</w:t>
      </w:r>
    </w:p>
    <w:p w14:paraId="7D485F71" w14:textId="77777777" w:rsidR="00C83335" w:rsidRPr="004C6DB0" w:rsidRDefault="00C83335" w:rsidP="00C83335">
      <w:pPr>
        <w:spacing w:before="240" w:after="240"/>
        <w:jc w:val="center"/>
        <w:rPr>
          <w:b/>
        </w:rPr>
      </w:pPr>
      <w:r w:rsidRPr="004C6DB0">
        <w:rPr>
          <w:b/>
        </w:rPr>
        <w:t>QUYẾT ĐỊNH:</w:t>
      </w:r>
    </w:p>
    <w:p w14:paraId="2EEEAD77" w14:textId="3086F818" w:rsidR="009D24D9" w:rsidRDefault="00C83335" w:rsidP="00C83335">
      <w:pPr>
        <w:spacing w:before="120" w:after="120"/>
        <w:ind w:firstLine="567"/>
        <w:jc w:val="both"/>
      </w:pPr>
      <w:r w:rsidRPr="004C6DB0">
        <w:rPr>
          <w:b/>
        </w:rPr>
        <w:t>Điều 1.</w:t>
      </w:r>
      <w:r w:rsidRPr="004C6DB0">
        <w:t xml:space="preserve"> </w:t>
      </w:r>
      <w:r w:rsidR="00DA4012" w:rsidRPr="00DA4012">
        <w:t>Đều chỉnh</w:t>
      </w:r>
      <w:r w:rsidR="00945C22" w:rsidRPr="00945C22">
        <w:t>, đưa ra khỏi</w:t>
      </w:r>
      <w:r w:rsidR="00DA4012" w:rsidRPr="00945C22">
        <w:t xml:space="preserve"> </w:t>
      </w:r>
      <w:r w:rsidRPr="004C6DB0">
        <w:t>Chương trình công tác</w:t>
      </w:r>
      <w:r w:rsidR="004112A6" w:rsidRPr="00986F9B">
        <w:t xml:space="preserve"> trọng tâm</w:t>
      </w:r>
      <w:r w:rsidRPr="004C6DB0">
        <w:t xml:space="preserve"> của</w:t>
      </w:r>
      <w:r w:rsidR="00DE5EA0">
        <w:t xml:space="preserve"> UBND thành phố Lai Châu năm 20</w:t>
      </w:r>
      <w:r w:rsidR="00981196" w:rsidRPr="00986F9B">
        <w:t>2</w:t>
      </w:r>
      <w:r w:rsidR="00954FA7" w:rsidRPr="00954FA7">
        <w:t>4</w:t>
      </w:r>
      <w:r w:rsidR="00945C22" w:rsidRPr="00945C22">
        <w:t>, cụ thể như sau</w:t>
      </w:r>
    </w:p>
    <w:p w14:paraId="2D3DDABD" w14:textId="2501E530" w:rsidR="009D24D9" w:rsidRPr="00970C1C" w:rsidRDefault="009D24D9" w:rsidP="00C83335">
      <w:pPr>
        <w:spacing w:before="120" w:after="120"/>
        <w:ind w:firstLine="567"/>
        <w:jc w:val="both"/>
      </w:pPr>
      <w:r w:rsidRPr="00970C1C">
        <w:t>- Đưa ra khỏi chương trình công tác</w:t>
      </w:r>
      <w:r w:rsidR="00E36049" w:rsidRPr="00970C1C">
        <w:t>:</w:t>
      </w:r>
      <w:r w:rsidRPr="00970C1C">
        <w:t xml:space="preserve"> 0</w:t>
      </w:r>
      <w:r w:rsidR="00954FA7" w:rsidRPr="00954FA7">
        <w:t>2</w:t>
      </w:r>
      <w:r w:rsidRPr="00970C1C">
        <w:t xml:space="preserve"> nhiệm vụ</w:t>
      </w:r>
    </w:p>
    <w:p w14:paraId="7C0A3B3F" w14:textId="41450623" w:rsidR="009D24D9" w:rsidRPr="00970C1C" w:rsidRDefault="009D24D9" w:rsidP="00C83335">
      <w:pPr>
        <w:spacing w:before="120" w:after="120"/>
        <w:ind w:firstLine="567"/>
        <w:jc w:val="both"/>
      </w:pPr>
      <w:r w:rsidRPr="00970C1C">
        <w:t xml:space="preserve">- Điều chỉnh </w:t>
      </w:r>
      <w:r w:rsidR="00445E95" w:rsidRPr="00445E95">
        <w:t>thơi gian</w:t>
      </w:r>
      <w:r w:rsidRPr="00970C1C">
        <w:t>: 01 nhiệm vụ</w:t>
      </w:r>
    </w:p>
    <w:p w14:paraId="5C827D91" w14:textId="3F3E10F6" w:rsidR="00945C22" w:rsidRPr="00945C22" w:rsidRDefault="00945C22" w:rsidP="009D24D9">
      <w:pPr>
        <w:spacing w:before="120" w:after="120"/>
        <w:ind w:firstLine="567"/>
        <w:jc w:val="center"/>
      </w:pPr>
      <w:r w:rsidRPr="00945C22">
        <w:t>(</w:t>
      </w:r>
      <w:r w:rsidRPr="00945C22">
        <w:rPr>
          <w:i/>
        </w:rPr>
        <w:t>Có biểu gửi kèm theo</w:t>
      </w:r>
      <w:r w:rsidRPr="00945C22">
        <w:t>)</w:t>
      </w:r>
    </w:p>
    <w:p w14:paraId="151805E9" w14:textId="5B82B6C8" w:rsidR="00C83335" w:rsidRPr="007A43A8" w:rsidRDefault="00C83335" w:rsidP="00C83335">
      <w:pPr>
        <w:spacing w:before="120" w:after="120"/>
        <w:ind w:firstLine="567"/>
        <w:jc w:val="both"/>
      </w:pPr>
      <w:r w:rsidRPr="004C6DB0">
        <w:rPr>
          <w:b/>
        </w:rPr>
        <w:t>Điều 2.</w:t>
      </w:r>
      <w:r w:rsidRPr="004C6DB0">
        <w:t xml:space="preserve"> </w:t>
      </w:r>
      <w:r w:rsidR="00945C22" w:rsidRPr="00945C22">
        <w:t xml:space="preserve">Các nội dung khác thực hiện theo </w:t>
      </w:r>
      <w:r w:rsidR="00945C22" w:rsidRPr="00945C22">
        <w:rPr>
          <w:rFonts w:eastAsia="SimSun"/>
          <w:spacing w:val="-8"/>
          <w:szCs w:val="28"/>
          <w:lang w:eastAsia="en-US"/>
        </w:rPr>
        <w:t xml:space="preserve">Quyết định số </w:t>
      </w:r>
      <w:r w:rsidR="00954FA7" w:rsidRPr="00954FA7">
        <w:rPr>
          <w:rFonts w:eastAsia="SimSun"/>
          <w:spacing w:val="-8"/>
          <w:szCs w:val="28"/>
          <w:lang w:eastAsia="en-US"/>
        </w:rPr>
        <w:t>92</w:t>
      </w:r>
      <w:r w:rsidR="00945C22" w:rsidRPr="00945C22">
        <w:rPr>
          <w:rFonts w:eastAsia="SimSun"/>
          <w:spacing w:val="-8"/>
          <w:szCs w:val="28"/>
          <w:lang w:eastAsia="en-US"/>
        </w:rPr>
        <w:t xml:space="preserve">/QĐ-UBND ngày </w:t>
      </w:r>
      <w:r w:rsidR="00954FA7" w:rsidRPr="00954FA7">
        <w:rPr>
          <w:rFonts w:eastAsia="SimSun"/>
          <w:spacing w:val="-8"/>
          <w:szCs w:val="28"/>
          <w:lang w:eastAsia="en-US"/>
        </w:rPr>
        <w:t>26</w:t>
      </w:r>
      <w:r w:rsidR="00945C22" w:rsidRPr="00945C22">
        <w:rPr>
          <w:rFonts w:eastAsia="SimSun"/>
          <w:spacing w:val="-8"/>
          <w:szCs w:val="28"/>
          <w:lang w:eastAsia="en-US"/>
        </w:rPr>
        <w:t>/01/202</w:t>
      </w:r>
      <w:r w:rsidR="00954FA7" w:rsidRPr="00954FA7">
        <w:rPr>
          <w:rFonts w:eastAsia="SimSun"/>
          <w:spacing w:val="-8"/>
          <w:szCs w:val="28"/>
          <w:lang w:eastAsia="en-US"/>
        </w:rPr>
        <w:t>4</w:t>
      </w:r>
      <w:r w:rsidR="00945C22" w:rsidRPr="00945C22">
        <w:rPr>
          <w:rFonts w:eastAsia="SimSun"/>
          <w:spacing w:val="-8"/>
          <w:szCs w:val="28"/>
          <w:lang w:eastAsia="en-US"/>
        </w:rPr>
        <w:t xml:space="preserve"> của UBND thành phố Lai Châu</w:t>
      </w:r>
      <w:r w:rsidR="007A43A8" w:rsidRPr="007A43A8">
        <w:rPr>
          <w:rFonts w:eastAsia="SimSun"/>
          <w:i/>
          <w:spacing w:val="-8"/>
          <w:szCs w:val="28"/>
          <w:lang w:eastAsia="en-US"/>
        </w:rPr>
        <w:t xml:space="preserve"> </w:t>
      </w:r>
      <w:r w:rsidR="007A43A8" w:rsidRPr="007A43A8">
        <w:rPr>
          <w:rFonts w:eastAsia="SimSun"/>
          <w:spacing w:val="-8"/>
          <w:szCs w:val="28"/>
          <w:lang w:eastAsia="en-US"/>
        </w:rPr>
        <w:t>ban hành Chương trình công tác trọng tâm của UBND thành phố Lai Châu năm 202</w:t>
      </w:r>
      <w:r w:rsidR="00954FA7" w:rsidRPr="00954FA7">
        <w:rPr>
          <w:rFonts w:eastAsia="SimSun"/>
          <w:spacing w:val="-8"/>
          <w:szCs w:val="28"/>
          <w:lang w:eastAsia="en-US"/>
        </w:rPr>
        <w:t>4</w:t>
      </w:r>
      <w:r w:rsidRPr="007A43A8">
        <w:t>.</w:t>
      </w:r>
    </w:p>
    <w:p w14:paraId="55A77424" w14:textId="77777777" w:rsidR="00C83335" w:rsidRPr="004C6DB0" w:rsidRDefault="00C83335" w:rsidP="00C83335">
      <w:pPr>
        <w:spacing w:before="120" w:after="120"/>
        <w:ind w:firstLine="567"/>
        <w:jc w:val="both"/>
      </w:pPr>
      <w:r w:rsidRPr="004C6DB0">
        <w:rPr>
          <w:b/>
        </w:rPr>
        <w:t>Điều 3.</w:t>
      </w:r>
      <w:r w:rsidRPr="004C6DB0">
        <w:t xml:space="preserve"> Chánh Văn phòng HĐND-UBND thành phố; Các Thành viên UBND thành phố; Thủ trưởng các cơ quan, đơn vị có liên quan; Chủ tịch UBND các xã, phường chịu trách nhiệm thi hành Quyết định này./.</w:t>
      </w:r>
    </w:p>
    <w:tbl>
      <w:tblPr>
        <w:tblW w:w="9606" w:type="dxa"/>
        <w:tblLook w:val="01E0" w:firstRow="1" w:lastRow="1" w:firstColumn="1" w:lastColumn="1" w:noHBand="0" w:noVBand="0"/>
      </w:tblPr>
      <w:tblGrid>
        <w:gridCol w:w="5353"/>
        <w:gridCol w:w="4253"/>
      </w:tblGrid>
      <w:tr w:rsidR="00C83335" w:rsidRPr="002034C6" w14:paraId="6107AD0C" w14:textId="77777777" w:rsidTr="00BA2997">
        <w:tc>
          <w:tcPr>
            <w:tcW w:w="5353" w:type="dxa"/>
            <w:shd w:val="clear" w:color="auto" w:fill="auto"/>
          </w:tcPr>
          <w:p w14:paraId="141F6146" w14:textId="77777777" w:rsidR="00C83335" w:rsidRPr="004C6DB0" w:rsidRDefault="00C83335" w:rsidP="00981196">
            <w:pPr>
              <w:spacing w:before="120"/>
              <w:jc w:val="both"/>
              <w:rPr>
                <w:b/>
                <w:i/>
                <w:sz w:val="24"/>
              </w:rPr>
            </w:pPr>
            <w:r w:rsidRPr="004C6DB0">
              <w:rPr>
                <w:b/>
                <w:i/>
                <w:sz w:val="24"/>
              </w:rPr>
              <w:t>Nơi nhận:</w:t>
            </w:r>
          </w:p>
          <w:p w14:paraId="12E365E4" w14:textId="77777777" w:rsidR="00C83335" w:rsidRPr="004C6DB0" w:rsidRDefault="00C83335" w:rsidP="00124685">
            <w:pPr>
              <w:jc w:val="both"/>
              <w:rPr>
                <w:sz w:val="22"/>
              </w:rPr>
            </w:pPr>
            <w:r w:rsidRPr="004C6DB0">
              <w:rPr>
                <w:sz w:val="22"/>
              </w:rPr>
              <w:t>- Như Điều 3;</w:t>
            </w:r>
          </w:p>
          <w:p w14:paraId="38C89CCB" w14:textId="77777777" w:rsidR="00C83335" w:rsidRPr="004C6DB0" w:rsidRDefault="00C83335" w:rsidP="00124685">
            <w:pPr>
              <w:jc w:val="both"/>
              <w:rPr>
                <w:sz w:val="22"/>
              </w:rPr>
            </w:pPr>
            <w:r w:rsidRPr="004C6DB0">
              <w:rPr>
                <w:sz w:val="22"/>
              </w:rPr>
              <w:t>- UBND Tỉnh; (B/c)</w:t>
            </w:r>
          </w:p>
          <w:p w14:paraId="0333DDBC" w14:textId="77777777" w:rsidR="00FA3027" w:rsidRPr="00986F9B" w:rsidRDefault="00FA3027" w:rsidP="00124685">
            <w:pPr>
              <w:jc w:val="both"/>
              <w:rPr>
                <w:sz w:val="22"/>
              </w:rPr>
            </w:pPr>
            <w:r>
              <w:rPr>
                <w:sz w:val="22"/>
              </w:rPr>
              <w:t xml:space="preserve">- TT. Thành ủy, </w:t>
            </w:r>
            <w:r w:rsidR="00C83335" w:rsidRPr="004C6DB0">
              <w:rPr>
                <w:sz w:val="22"/>
              </w:rPr>
              <w:t>HĐND</w:t>
            </w:r>
            <w:r w:rsidRPr="00986F9B">
              <w:rPr>
                <w:sz w:val="22"/>
              </w:rPr>
              <w:t>, UBND</w:t>
            </w:r>
            <w:r>
              <w:rPr>
                <w:sz w:val="22"/>
              </w:rPr>
              <w:t xml:space="preserve"> thành phố;</w:t>
            </w:r>
          </w:p>
          <w:p w14:paraId="77CE1B6F" w14:textId="77777777" w:rsidR="00C83335" w:rsidRPr="004C6DB0" w:rsidRDefault="00C83335" w:rsidP="00124685">
            <w:pPr>
              <w:jc w:val="both"/>
              <w:rPr>
                <w:sz w:val="22"/>
              </w:rPr>
            </w:pPr>
            <w:r w:rsidRPr="004C6DB0">
              <w:rPr>
                <w:sz w:val="22"/>
              </w:rPr>
              <w:t>- Lãnh đạo &amp; CV Văn phòng;</w:t>
            </w:r>
          </w:p>
          <w:p w14:paraId="38FF5CA0" w14:textId="77777777" w:rsidR="00C83335" w:rsidRPr="004C6DB0" w:rsidRDefault="00C83335" w:rsidP="00124685">
            <w:pPr>
              <w:jc w:val="both"/>
              <w:rPr>
                <w:sz w:val="22"/>
              </w:rPr>
            </w:pPr>
            <w:r w:rsidRPr="004C6DB0">
              <w:rPr>
                <w:sz w:val="22"/>
              </w:rPr>
              <w:t>- Trang TTĐT thành phố;</w:t>
            </w:r>
          </w:p>
          <w:p w14:paraId="379134E0" w14:textId="77777777" w:rsidR="00C83335" w:rsidRPr="004C6DB0" w:rsidRDefault="00C83335" w:rsidP="00124685">
            <w:pPr>
              <w:jc w:val="both"/>
            </w:pPr>
            <w:r w:rsidRPr="004C6DB0">
              <w:rPr>
                <w:sz w:val="22"/>
              </w:rPr>
              <w:t>- Lưu: VT, VP.</w:t>
            </w:r>
          </w:p>
        </w:tc>
        <w:tc>
          <w:tcPr>
            <w:tcW w:w="4253" w:type="dxa"/>
            <w:shd w:val="clear" w:color="auto" w:fill="auto"/>
          </w:tcPr>
          <w:p w14:paraId="58A64B8B" w14:textId="77777777" w:rsidR="00C83335" w:rsidRPr="004C6DB0" w:rsidRDefault="00C83335" w:rsidP="00981196">
            <w:pPr>
              <w:spacing w:before="120"/>
              <w:jc w:val="center"/>
              <w:rPr>
                <w:b/>
              </w:rPr>
            </w:pPr>
            <w:r w:rsidRPr="004C6DB0">
              <w:rPr>
                <w:b/>
              </w:rPr>
              <w:t>TM. ỦY BAN NHÂN DÂN</w:t>
            </w:r>
          </w:p>
          <w:p w14:paraId="7EACE8FC" w14:textId="77777777" w:rsidR="00C83335" w:rsidRPr="004C6DB0" w:rsidRDefault="00C83335" w:rsidP="00124685">
            <w:pPr>
              <w:jc w:val="center"/>
              <w:rPr>
                <w:b/>
              </w:rPr>
            </w:pPr>
            <w:r w:rsidRPr="004C6DB0">
              <w:rPr>
                <w:b/>
              </w:rPr>
              <w:t>CHỦ TỊCH</w:t>
            </w:r>
          </w:p>
          <w:p w14:paraId="4A73156A" w14:textId="77777777" w:rsidR="00C83335" w:rsidRPr="004C6DB0" w:rsidRDefault="00C83335" w:rsidP="00124685">
            <w:pPr>
              <w:jc w:val="center"/>
              <w:rPr>
                <w:b/>
              </w:rPr>
            </w:pPr>
          </w:p>
          <w:p w14:paraId="3C0965BD" w14:textId="77777777" w:rsidR="00C83335" w:rsidRPr="004C6DB0" w:rsidRDefault="00C83335" w:rsidP="00124685">
            <w:pPr>
              <w:jc w:val="center"/>
              <w:rPr>
                <w:b/>
              </w:rPr>
            </w:pPr>
          </w:p>
          <w:p w14:paraId="4F90E285" w14:textId="77777777" w:rsidR="00C83335" w:rsidRPr="004C6DB0" w:rsidRDefault="00C83335" w:rsidP="00124685">
            <w:pPr>
              <w:jc w:val="center"/>
              <w:rPr>
                <w:b/>
              </w:rPr>
            </w:pPr>
          </w:p>
          <w:p w14:paraId="044EE083" w14:textId="77777777" w:rsidR="00C83335" w:rsidRPr="002034C6" w:rsidRDefault="00C971D8" w:rsidP="00124685">
            <w:pPr>
              <w:spacing w:before="240"/>
              <w:jc w:val="center"/>
              <w:rPr>
                <w:lang w:val="en-US"/>
              </w:rPr>
            </w:pPr>
            <w:r>
              <w:rPr>
                <w:b/>
                <w:sz w:val="30"/>
                <w:lang w:val="en-US"/>
              </w:rPr>
              <w:t>Nguyễn Văn Nghiệp</w:t>
            </w:r>
          </w:p>
        </w:tc>
      </w:tr>
    </w:tbl>
    <w:p w14:paraId="7E868CAF" w14:textId="77777777" w:rsidR="00117E83" w:rsidRDefault="00117E83">
      <w:pPr>
        <w:rPr>
          <w:lang w:val="en-US"/>
        </w:rPr>
      </w:pPr>
    </w:p>
    <w:p w14:paraId="1B72D6DD" w14:textId="7D59B5F2" w:rsidR="007A43A8" w:rsidRDefault="007A43A8" w:rsidP="007A43A8">
      <w:pPr>
        <w:jc w:val="center"/>
        <w:rPr>
          <w:b/>
          <w:lang w:val="en-US"/>
        </w:rPr>
      </w:pPr>
      <w:r w:rsidRPr="007A43A8">
        <w:rPr>
          <w:b/>
          <w:lang w:val="en-US"/>
        </w:rPr>
        <w:lastRenderedPageBreak/>
        <w:t>BIỂU ĐIỀU CHỈNH</w:t>
      </w:r>
      <w:r w:rsidR="00653896">
        <w:rPr>
          <w:b/>
          <w:lang w:val="en-US"/>
        </w:rPr>
        <w:t xml:space="preserve">, ĐƯA RA KHỎI </w:t>
      </w:r>
      <w:r>
        <w:rPr>
          <w:b/>
          <w:lang w:val="en-US"/>
        </w:rPr>
        <w:t xml:space="preserve"> CHƯƠNG TRÌNH CÔNG TÁC TRỌNG TÂM CỦA UBND THÀNH PHỐ LAI CHÂU NĂM 202</w:t>
      </w:r>
      <w:r w:rsidR="00954FA7">
        <w:rPr>
          <w:b/>
          <w:lang w:val="en-US"/>
        </w:rPr>
        <w:t>4</w:t>
      </w:r>
    </w:p>
    <w:p w14:paraId="1FA98EA4" w14:textId="4A79AB81" w:rsidR="007A43A8" w:rsidRDefault="007A43A8" w:rsidP="007A43A8">
      <w:pPr>
        <w:jc w:val="center"/>
        <w:rPr>
          <w:i/>
          <w:lang w:val="en-US"/>
        </w:rPr>
      </w:pPr>
      <w:r w:rsidRPr="007A43A8">
        <w:rPr>
          <w:lang w:val="en-US"/>
        </w:rPr>
        <w:t>(</w:t>
      </w:r>
      <w:r w:rsidRPr="007A43A8">
        <w:rPr>
          <w:i/>
          <w:lang w:val="en-US"/>
        </w:rPr>
        <w:t>Ban hành kèm theo Quyết định số          /QĐ-UBND ngày    /11/202</w:t>
      </w:r>
      <w:r w:rsidR="00954FA7">
        <w:rPr>
          <w:i/>
          <w:lang w:val="en-US"/>
        </w:rPr>
        <w:t>4</w:t>
      </w:r>
    </w:p>
    <w:p w14:paraId="46D1DF74" w14:textId="77777777" w:rsidR="007A43A8" w:rsidRDefault="007A43A8" w:rsidP="007A43A8">
      <w:pPr>
        <w:jc w:val="center"/>
        <w:rPr>
          <w:b/>
          <w:lang w:val="en-US"/>
        </w:rPr>
      </w:pPr>
      <w:r w:rsidRPr="007A43A8">
        <w:rPr>
          <w:i/>
          <w:lang w:val="en-US"/>
        </w:rPr>
        <w:t xml:space="preserve"> của UBND thành phố Lai Châu</w:t>
      </w:r>
      <w:r w:rsidRPr="007A43A8">
        <w:rPr>
          <w:lang w:val="en-US"/>
        </w:rPr>
        <w:t>)</w:t>
      </w:r>
      <w:r>
        <w:rPr>
          <w:b/>
          <w:lang w:val="en-US"/>
        </w:rPr>
        <w:t xml:space="preserve"> </w:t>
      </w:r>
    </w:p>
    <w:p w14:paraId="7C762F9E" w14:textId="77777777" w:rsidR="007A43A8" w:rsidRPr="007A43A8" w:rsidRDefault="007A43A8" w:rsidP="007A43A8">
      <w:pPr>
        <w:jc w:val="center"/>
        <w:rPr>
          <w:b/>
          <w:lang w:val="en-US"/>
        </w:rPr>
      </w:pPr>
      <w:r>
        <w:rPr>
          <w:b/>
          <w:noProof/>
          <w:lang w:val="en-US" w:eastAsia="en-US"/>
        </w:rPr>
        <mc:AlternateContent>
          <mc:Choice Requires="wps">
            <w:drawing>
              <wp:anchor distT="0" distB="0" distL="114300" distR="114300" simplePos="0" relativeHeight="251662336" behindDoc="0" locked="0" layoutInCell="1" allowOverlap="1" wp14:anchorId="4E5AAA00" wp14:editId="0738A881">
                <wp:simplePos x="0" y="0"/>
                <wp:positionH relativeFrom="column">
                  <wp:posOffset>2393315</wp:posOffset>
                </wp:positionH>
                <wp:positionV relativeFrom="paragraph">
                  <wp:posOffset>47625</wp:posOffset>
                </wp:positionV>
                <wp:extent cx="1390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751955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8.45pt,3.75pt" to="297.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" strokecolor="#4579b8 [3044]"/>
            </w:pict>
          </mc:Fallback>
        </mc:AlternateContent>
      </w:r>
    </w:p>
    <w:p w14:paraId="5D0DAF5E" w14:textId="77777777" w:rsidR="007A43A8" w:rsidRDefault="007A43A8">
      <w:pPr>
        <w:rPr>
          <w:lang w:val="en-US"/>
        </w:rPr>
      </w:pPr>
    </w:p>
    <w:tbl>
      <w:tblPr>
        <w:tblStyle w:val="TableGrid"/>
        <w:tblW w:w="10206" w:type="dxa"/>
        <w:tblInd w:w="108" w:type="dxa"/>
        <w:tblLook w:val="04A0" w:firstRow="1" w:lastRow="0" w:firstColumn="1" w:lastColumn="0" w:noHBand="0" w:noVBand="1"/>
      </w:tblPr>
      <w:tblGrid>
        <w:gridCol w:w="470"/>
        <w:gridCol w:w="2646"/>
        <w:gridCol w:w="2129"/>
        <w:gridCol w:w="3119"/>
        <w:gridCol w:w="1842"/>
      </w:tblGrid>
      <w:tr w:rsidR="00A1390A" w14:paraId="6A6B96AA" w14:textId="77777777" w:rsidTr="00F63C1F">
        <w:tc>
          <w:tcPr>
            <w:tcW w:w="470" w:type="dxa"/>
          </w:tcPr>
          <w:p w14:paraId="710D836F" w14:textId="77777777" w:rsidR="007A43A8" w:rsidRPr="007A43A8" w:rsidRDefault="007A43A8">
            <w:pPr>
              <w:rPr>
                <w:b/>
                <w:sz w:val="24"/>
                <w:lang w:val="en-US"/>
              </w:rPr>
            </w:pPr>
            <w:r w:rsidRPr="007A43A8">
              <w:rPr>
                <w:b/>
                <w:sz w:val="24"/>
                <w:lang w:val="en-US"/>
              </w:rPr>
              <w:t>stt</w:t>
            </w:r>
          </w:p>
        </w:tc>
        <w:tc>
          <w:tcPr>
            <w:tcW w:w="2646" w:type="dxa"/>
          </w:tcPr>
          <w:p w14:paraId="2E7834CF" w14:textId="77777777" w:rsidR="007A43A8" w:rsidRPr="007A43A8" w:rsidRDefault="007A43A8" w:rsidP="007A43A8">
            <w:pPr>
              <w:jc w:val="center"/>
              <w:rPr>
                <w:b/>
                <w:sz w:val="24"/>
                <w:lang w:val="en-US"/>
              </w:rPr>
            </w:pPr>
            <w:r w:rsidRPr="007A43A8">
              <w:rPr>
                <w:b/>
                <w:sz w:val="24"/>
                <w:lang w:val="en-US"/>
              </w:rPr>
              <w:t>Nội dung</w:t>
            </w:r>
            <w:r w:rsidR="006E143A">
              <w:rPr>
                <w:b/>
                <w:sz w:val="24"/>
                <w:lang w:val="en-US"/>
              </w:rPr>
              <w:t xml:space="preserve"> đề xuất đưa ra khỏi Chương trình công tác trọng tâm</w:t>
            </w:r>
          </w:p>
        </w:tc>
        <w:tc>
          <w:tcPr>
            <w:tcW w:w="2129" w:type="dxa"/>
          </w:tcPr>
          <w:p w14:paraId="548EA9DD" w14:textId="77777777" w:rsidR="007A43A8" w:rsidRPr="007A43A8" w:rsidRDefault="007A43A8" w:rsidP="007A43A8">
            <w:pPr>
              <w:jc w:val="center"/>
              <w:rPr>
                <w:b/>
                <w:sz w:val="24"/>
                <w:lang w:val="en-US"/>
              </w:rPr>
            </w:pPr>
            <w:r w:rsidRPr="007A43A8">
              <w:rPr>
                <w:b/>
                <w:sz w:val="24"/>
                <w:lang w:val="en-US"/>
              </w:rPr>
              <w:t>Cơ quan tham mưu</w:t>
            </w:r>
          </w:p>
        </w:tc>
        <w:tc>
          <w:tcPr>
            <w:tcW w:w="3119" w:type="dxa"/>
          </w:tcPr>
          <w:p w14:paraId="001753C3" w14:textId="382F4EA6" w:rsidR="007A43A8" w:rsidRPr="007A43A8" w:rsidRDefault="007A43A8" w:rsidP="00954FA7">
            <w:pPr>
              <w:jc w:val="center"/>
              <w:rPr>
                <w:b/>
                <w:sz w:val="24"/>
                <w:lang w:val="en-US"/>
              </w:rPr>
            </w:pPr>
            <w:r>
              <w:rPr>
                <w:b/>
                <w:sz w:val="24"/>
                <w:lang w:val="en-US"/>
              </w:rPr>
              <w:t>Lý đưa ra khỏi Chương trình công tác</w:t>
            </w:r>
          </w:p>
        </w:tc>
        <w:tc>
          <w:tcPr>
            <w:tcW w:w="1842" w:type="dxa"/>
          </w:tcPr>
          <w:p w14:paraId="19F51677" w14:textId="77777777" w:rsidR="007A43A8" w:rsidRPr="007A43A8" w:rsidRDefault="007A43A8" w:rsidP="007A43A8">
            <w:pPr>
              <w:jc w:val="center"/>
              <w:rPr>
                <w:b/>
                <w:sz w:val="24"/>
                <w:lang w:val="en-US"/>
              </w:rPr>
            </w:pPr>
            <w:r>
              <w:rPr>
                <w:b/>
                <w:sz w:val="24"/>
                <w:lang w:val="en-US"/>
              </w:rPr>
              <w:t>Ghi chú</w:t>
            </w:r>
          </w:p>
        </w:tc>
      </w:tr>
      <w:tr w:rsidR="00F63C1F" w14:paraId="345E0B45" w14:textId="77777777" w:rsidTr="00F63C1F">
        <w:trPr>
          <w:trHeight w:val="1205"/>
        </w:trPr>
        <w:tc>
          <w:tcPr>
            <w:tcW w:w="470" w:type="dxa"/>
          </w:tcPr>
          <w:p w14:paraId="4FBAEDCC" w14:textId="7784649C" w:rsidR="00F63C1F" w:rsidRPr="00E7656D" w:rsidRDefault="00F63C1F" w:rsidP="00E7656D">
            <w:pPr>
              <w:jc w:val="both"/>
              <w:rPr>
                <w:sz w:val="24"/>
                <w:lang w:val="en-US"/>
              </w:rPr>
            </w:pPr>
            <w:r w:rsidRPr="00E7656D">
              <w:rPr>
                <w:sz w:val="24"/>
                <w:lang w:val="en-US"/>
              </w:rPr>
              <w:t>1</w:t>
            </w:r>
          </w:p>
        </w:tc>
        <w:tc>
          <w:tcPr>
            <w:tcW w:w="2646" w:type="dxa"/>
          </w:tcPr>
          <w:p w14:paraId="51417AD5" w14:textId="7A79444B" w:rsidR="00F63C1F" w:rsidRPr="00F63C1F" w:rsidRDefault="00F63C1F" w:rsidP="00E7656D">
            <w:pPr>
              <w:spacing w:before="120" w:after="120"/>
              <w:jc w:val="both"/>
              <w:rPr>
                <w:sz w:val="24"/>
                <w:lang w:val="en-US"/>
              </w:rPr>
            </w:pPr>
            <w:r w:rsidRPr="00F63C1F">
              <w:rPr>
                <w:sz w:val="24"/>
                <w:lang w:val="en-US"/>
              </w:rPr>
              <w:t>Cho ý kiến về nội dung đồ án quy hoạch chi tiết một số khu vực thuộc phân khu I, III thành phố Lai Châu</w:t>
            </w:r>
          </w:p>
        </w:tc>
        <w:tc>
          <w:tcPr>
            <w:tcW w:w="2129" w:type="dxa"/>
          </w:tcPr>
          <w:p w14:paraId="58122168" w14:textId="77777777" w:rsidR="00F63C1F" w:rsidRPr="00F63C1F" w:rsidRDefault="00F63C1F" w:rsidP="00E7656D">
            <w:pPr>
              <w:jc w:val="center"/>
              <w:rPr>
                <w:sz w:val="24"/>
                <w:lang w:val="en-US"/>
              </w:rPr>
            </w:pPr>
            <w:r w:rsidRPr="00F63C1F">
              <w:rPr>
                <w:sz w:val="24"/>
                <w:lang w:val="en-US"/>
              </w:rPr>
              <w:t>Quản lý đô thị</w:t>
            </w:r>
          </w:p>
        </w:tc>
        <w:tc>
          <w:tcPr>
            <w:tcW w:w="3119" w:type="dxa"/>
            <w:vMerge w:val="restart"/>
          </w:tcPr>
          <w:p w14:paraId="4A987F6D" w14:textId="0D092CD7" w:rsidR="00F63C1F" w:rsidRPr="00F63C1F" w:rsidRDefault="00F63C1F" w:rsidP="00E7656D">
            <w:pPr>
              <w:jc w:val="both"/>
              <w:rPr>
                <w:sz w:val="24"/>
                <w:lang w:val="en-US"/>
              </w:rPr>
            </w:pPr>
            <w:r w:rsidRPr="00F63C1F">
              <w:rPr>
                <w:sz w:val="24"/>
              </w:rPr>
              <w:t>Do vướng mắc về quy trình đấu thầu, hạn mức đấu thầu, quy định lập quy hoạch chi tiết, định mức dự toán lập quy hoạch chi tiết theo quy trình rút gọn</w:t>
            </w:r>
            <w:r w:rsidRPr="00F63C1F">
              <w:rPr>
                <w:sz w:val="24"/>
                <w:lang w:val="en-US"/>
              </w:rPr>
              <w:t>.</w:t>
            </w:r>
          </w:p>
        </w:tc>
        <w:tc>
          <w:tcPr>
            <w:tcW w:w="1842" w:type="dxa"/>
          </w:tcPr>
          <w:p w14:paraId="575D60F9" w14:textId="77777777" w:rsidR="00F63C1F" w:rsidRPr="00F63C1F" w:rsidRDefault="00F63C1F" w:rsidP="00E7656D">
            <w:pPr>
              <w:jc w:val="both"/>
              <w:rPr>
                <w:sz w:val="24"/>
              </w:rPr>
            </w:pPr>
            <w:r w:rsidRPr="00F63C1F">
              <w:rPr>
                <w:sz w:val="24"/>
              </w:rPr>
              <w:t>Đưa ra khỏi Chương trình công tác</w:t>
            </w:r>
          </w:p>
        </w:tc>
      </w:tr>
      <w:tr w:rsidR="00F63C1F" w:rsidRPr="0018095F" w14:paraId="40DC9A3B" w14:textId="77777777" w:rsidTr="00F63C1F">
        <w:tc>
          <w:tcPr>
            <w:tcW w:w="470" w:type="dxa"/>
          </w:tcPr>
          <w:p w14:paraId="4D48835F" w14:textId="462BF48D" w:rsidR="00F63C1F" w:rsidRPr="00F63C1F" w:rsidRDefault="00F63C1F" w:rsidP="00E7656D">
            <w:pPr>
              <w:jc w:val="both"/>
              <w:rPr>
                <w:sz w:val="24"/>
                <w:lang w:val="en-US"/>
              </w:rPr>
            </w:pPr>
            <w:r w:rsidRPr="00F63C1F">
              <w:rPr>
                <w:sz w:val="24"/>
                <w:lang w:val="en-US"/>
              </w:rPr>
              <w:t>2</w:t>
            </w:r>
          </w:p>
        </w:tc>
        <w:tc>
          <w:tcPr>
            <w:tcW w:w="2646" w:type="dxa"/>
          </w:tcPr>
          <w:p w14:paraId="71E4B178" w14:textId="28CC7186" w:rsidR="00F63C1F" w:rsidRPr="00F63C1F" w:rsidRDefault="00F63C1F" w:rsidP="00E7656D">
            <w:pPr>
              <w:spacing w:before="120" w:after="120"/>
              <w:jc w:val="both"/>
              <w:rPr>
                <w:sz w:val="24"/>
                <w:lang w:val="en-US"/>
              </w:rPr>
            </w:pPr>
            <w:r w:rsidRPr="00F63C1F">
              <w:rPr>
                <w:sz w:val="24"/>
              </w:rPr>
              <w:t>Cho ý kiến nội dung đồ án quy hoạch phân khu II, V thành phố Lai Châu</w:t>
            </w:r>
          </w:p>
        </w:tc>
        <w:tc>
          <w:tcPr>
            <w:tcW w:w="2129" w:type="dxa"/>
          </w:tcPr>
          <w:p w14:paraId="6D794040" w14:textId="10C31D90" w:rsidR="00F63C1F" w:rsidRPr="00F63C1F" w:rsidRDefault="00F63C1F" w:rsidP="00E7656D">
            <w:pPr>
              <w:jc w:val="center"/>
              <w:rPr>
                <w:sz w:val="24"/>
                <w:lang w:val="en-US"/>
              </w:rPr>
            </w:pPr>
            <w:r w:rsidRPr="00F63C1F">
              <w:rPr>
                <w:sz w:val="24"/>
                <w:lang w:val="en-US"/>
              </w:rPr>
              <w:t>Quản lý đô thị</w:t>
            </w:r>
          </w:p>
        </w:tc>
        <w:tc>
          <w:tcPr>
            <w:tcW w:w="3119" w:type="dxa"/>
            <w:vMerge/>
          </w:tcPr>
          <w:p w14:paraId="5FA2DA99" w14:textId="37F6DA15" w:rsidR="00F63C1F" w:rsidRPr="00F63C1F" w:rsidRDefault="00F63C1F" w:rsidP="00E7656D">
            <w:pPr>
              <w:jc w:val="both"/>
              <w:rPr>
                <w:iCs/>
                <w:sz w:val="24"/>
                <w:lang w:val="en-US"/>
              </w:rPr>
            </w:pPr>
          </w:p>
        </w:tc>
        <w:tc>
          <w:tcPr>
            <w:tcW w:w="1842" w:type="dxa"/>
          </w:tcPr>
          <w:p w14:paraId="05A90976" w14:textId="38123FAD" w:rsidR="00F63C1F" w:rsidRPr="00F63C1F" w:rsidRDefault="00F63C1F" w:rsidP="00E7656D">
            <w:pPr>
              <w:jc w:val="both"/>
              <w:rPr>
                <w:sz w:val="24"/>
                <w:lang w:val="en-US"/>
              </w:rPr>
            </w:pPr>
            <w:r w:rsidRPr="00F63C1F">
              <w:rPr>
                <w:sz w:val="24"/>
                <w:lang w:val="en-US"/>
              </w:rPr>
              <w:t>Điều chỉnh từ t</w:t>
            </w:r>
            <w:r w:rsidRPr="00F63C1F">
              <w:rPr>
                <w:sz w:val="24"/>
              </w:rPr>
              <w:t>háng 4/2024</w:t>
            </w:r>
            <w:r w:rsidRPr="00F63C1F">
              <w:rPr>
                <w:sz w:val="24"/>
                <w:lang w:val="en-US"/>
              </w:rPr>
              <w:t>, sang t</w:t>
            </w:r>
            <w:r w:rsidRPr="00F63C1F">
              <w:rPr>
                <w:sz w:val="24"/>
              </w:rPr>
              <w:t>háng 11/2024</w:t>
            </w:r>
          </w:p>
        </w:tc>
      </w:tr>
      <w:tr w:rsidR="006D373F" w:rsidRPr="0018095F" w14:paraId="3B030998" w14:textId="77777777" w:rsidTr="00F63C1F">
        <w:tc>
          <w:tcPr>
            <w:tcW w:w="470" w:type="dxa"/>
          </w:tcPr>
          <w:p w14:paraId="16E3359A" w14:textId="18B4C178" w:rsidR="006D373F" w:rsidRPr="00F63C1F" w:rsidRDefault="00F63C1F" w:rsidP="00E7656D">
            <w:pPr>
              <w:jc w:val="both"/>
              <w:rPr>
                <w:sz w:val="24"/>
                <w:lang w:val="en-US"/>
              </w:rPr>
            </w:pPr>
            <w:r w:rsidRPr="00F63C1F">
              <w:rPr>
                <w:sz w:val="24"/>
                <w:lang w:val="en-US"/>
              </w:rPr>
              <w:t>3</w:t>
            </w:r>
          </w:p>
        </w:tc>
        <w:tc>
          <w:tcPr>
            <w:tcW w:w="2646" w:type="dxa"/>
          </w:tcPr>
          <w:p w14:paraId="258C1F20" w14:textId="2087E9A3" w:rsidR="006D373F" w:rsidRPr="00F63C1F" w:rsidRDefault="00954FA7" w:rsidP="00E7656D">
            <w:pPr>
              <w:spacing w:before="120" w:after="120"/>
              <w:jc w:val="both"/>
              <w:rPr>
                <w:sz w:val="24"/>
                <w:lang w:val="en-US"/>
              </w:rPr>
            </w:pPr>
            <w:r w:rsidRPr="00F63C1F">
              <w:rPr>
                <w:sz w:val="24"/>
                <w:lang w:val="en-US"/>
              </w:rPr>
              <w:t>Đề án sắp xếp đơn vị hành chính  cấp xã trên địa bàn thành phố Lai Châu</w:t>
            </w:r>
          </w:p>
        </w:tc>
        <w:tc>
          <w:tcPr>
            <w:tcW w:w="2129" w:type="dxa"/>
          </w:tcPr>
          <w:p w14:paraId="0B92E1B9" w14:textId="46BA2A00" w:rsidR="006D373F" w:rsidRPr="00F63C1F" w:rsidRDefault="00954FA7" w:rsidP="00E7656D">
            <w:pPr>
              <w:jc w:val="center"/>
              <w:rPr>
                <w:sz w:val="24"/>
                <w:lang w:val="en-US"/>
              </w:rPr>
            </w:pPr>
            <w:r w:rsidRPr="00F63C1F">
              <w:rPr>
                <w:sz w:val="24"/>
                <w:lang w:val="en-US"/>
              </w:rPr>
              <w:t>Nội vụ</w:t>
            </w:r>
          </w:p>
        </w:tc>
        <w:tc>
          <w:tcPr>
            <w:tcW w:w="3119" w:type="dxa"/>
          </w:tcPr>
          <w:p w14:paraId="1CEA3A8B" w14:textId="6C30F322" w:rsidR="006D373F" w:rsidRPr="00F63C1F" w:rsidRDefault="0018095F" w:rsidP="00E7656D">
            <w:pPr>
              <w:jc w:val="both"/>
              <w:rPr>
                <w:sz w:val="24"/>
                <w:lang w:val="en-US"/>
              </w:rPr>
            </w:pPr>
            <w:r w:rsidRPr="00F63C1F">
              <w:rPr>
                <w:iCs/>
                <w:sz w:val="24"/>
                <w:lang w:val="en-US"/>
              </w:rPr>
              <w:t>Đ</w:t>
            </w:r>
            <w:r w:rsidRPr="00F63C1F">
              <w:rPr>
                <w:iCs/>
                <w:sz w:val="24"/>
                <w:lang w:val="en-US"/>
              </w:rPr>
              <w:t>ến thời điểm hiện nay chưa có văn bản chỉ đạo của Trung ương và của Tỉnh. Do đó, UBND thành phố chưa có cơ sở xây dựng Đề án và trình cấp có thẩm quyền theo quy định</w:t>
            </w:r>
          </w:p>
        </w:tc>
        <w:tc>
          <w:tcPr>
            <w:tcW w:w="1842" w:type="dxa"/>
          </w:tcPr>
          <w:p w14:paraId="60D4B325" w14:textId="77777777" w:rsidR="006D373F" w:rsidRPr="00F63C1F" w:rsidRDefault="006D373F" w:rsidP="00E7656D">
            <w:pPr>
              <w:jc w:val="both"/>
              <w:rPr>
                <w:sz w:val="24"/>
                <w:lang w:val="en-US"/>
              </w:rPr>
            </w:pPr>
          </w:p>
          <w:p w14:paraId="5AE98BAD" w14:textId="77777777" w:rsidR="006D373F" w:rsidRPr="00F63C1F" w:rsidRDefault="006D373F" w:rsidP="00E7656D">
            <w:pPr>
              <w:jc w:val="both"/>
              <w:rPr>
                <w:sz w:val="24"/>
                <w:lang w:val="en-US"/>
              </w:rPr>
            </w:pPr>
          </w:p>
          <w:p w14:paraId="4CA041A4" w14:textId="4A5588FE" w:rsidR="006D373F" w:rsidRPr="00F63C1F" w:rsidRDefault="00954FA7" w:rsidP="00E7656D">
            <w:pPr>
              <w:jc w:val="both"/>
              <w:rPr>
                <w:sz w:val="24"/>
                <w:lang w:val="en-US"/>
              </w:rPr>
            </w:pPr>
            <w:r w:rsidRPr="00F63C1F">
              <w:rPr>
                <w:sz w:val="24"/>
              </w:rPr>
              <w:t>Đưa ra khỏi Chương trình công tác</w:t>
            </w:r>
          </w:p>
        </w:tc>
      </w:tr>
    </w:tbl>
    <w:p w14:paraId="7E93DDF6" w14:textId="77777777" w:rsidR="007A43A8" w:rsidRDefault="007A43A8">
      <w:pPr>
        <w:rPr>
          <w:lang w:val="en-US"/>
        </w:rPr>
      </w:pPr>
    </w:p>
    <w:p w14:paraId="09B72D18" w14:textId="77777777" w:rsidR="007A43A8" w:rsidRDefault="007A43A8">
      <w:pPr>
        <w:rPr>
          <w:lang w:val="en-US"/>
        </w:rPr>
      </w:pPr>
    </w:p>
    <w:sectPr w:rsidR="007A43A8" w:rsidSect="006747C9">
      <w:pgSz w:w="11906" w:h="16838"/>
      <w:pgMar w:top="851" w:right="851" w:bottom="567"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03640"/>
    <w:multiLevelType w:val="hybridMultilevel"/>
    <w:tmpl w:val="1FD48938"/>
    <w:lvl w:ilvl="0" w:tplc="331068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35"/>
    <w:rsid w:val="0000737E"/>
    <w:rsid w:val="000248FD"/>
    <w:rsid w:val="00046CB7"/>
    <w:rsid w:val="00096E3F"/>
    <w:rsid w:val="000D4631"/>
    <w:rsid w:val="00117E83"/>
    <w:rsid w:val="00124FB2"/>
    <w:rsid w:val="0018095F"/>
    <w:rsid w:val="00256617"/>
    <w:rsid w:val="00273A17"/>
    <w:rsid w:val="002849CC"/>
    <w:rsid w:val="00396191"/>
    <w:rsid w:val="003A567E"/>
    <w:rsid w:val="004112A6"/>
    <w:rsid w:val="00445E95"/>
    <w:rsid w:val="004866BB"/>
    <w:rsid w:val="004A4188"/>
    <w:rsid w:val="00582C9D"/>
    <w:rsid w:val="005F2CDE"/>
    <w:rsid w:val="0064791B"/>
    <w:rsid w:val="00653896"/>
    <w:rsid w:val="006651FA"/>
    <w:rsid w:val="006B3A6A"/>
    <w:rsid w:val="006B6E16"/>
    <w:rsid w:val="006D373F"/>
    <w:rsid w:val="006E143A"/>
    <w:rsid w:val="0078154B"/>
    <w:rsid w:val="007A43A8"/>
    <w:rsid w:val="00945C22"/>
    <w:rsid w:val="00954FA7"/>
    <w:rsid w:val="00970C1C"/>
    <w:rsid w:val="00981196"/>
    <w:rsid w:val="00986F9B"/>
    <w:rsid w:val="009D24D9"/>
    <w:rsid w:val="009F644C"/>
    <w:rsid w:val="00A01435"/>
    <w:rsid w:val="00A1390A"/>
    <w:rsid w:val="00A70181"/>
    <w:rsid w:val="00AC7069"/>
    <w:rsid w:val="00AF72E4"/>
    <w:rsid w:val="00B63173"/>
    <w:rsid w:val="00B77B67"/>
    <w:rsid w:val="00BA2997"/>
    <w:rsid w:val="00BC5126"/>
    <w:rsid w:val="00BF69C3"/>
    <w:rsid w:val="00C11217"/>
    <w:rsid w:val="00C23606"/>
    <w:rsid w:val="00C66368"/>
    <w:rsid w:val="00C76C90"/>
    <w:rsid w:val="00C83335"/>
    <w:rsid w:val="00C971D8"/>
    <w:rsid w:val="00CB250C"/>
    <w:rsid w:val="00D4069D"/>
    <w:rsid w:val="00D95BFE"/>
    <w:rsid w:val="00DA4012"/>
    <w:rsid w:val="00DE5EA0"/>
    <w:rsid w:val="00E36049"/>
    <w:rsid w:val="00E7656D"/>
    <w:rsid w:val="00EA3CA9"/>
    <w:rsid w:val="00EE4AFC"/>
    <w:rsid w:val="00F0288F"/>
    <w:rsid w:val="00F63C1F"/>
    <w:rsid w:val="00F7626A"/>
    <w:rsid w:val="00FA3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139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335"/>
    <w:pPr>
      <w:spacing w:after="0" w:line="240" w:lineRule="auto"/>
    </w:pPr>
    <w:rPr>
      <w:rFonts w:ascii="Times New Roman" w:eastAsia="Times New Roman" w:hAnsi="Times New Roman" w:cs="Times New Roman"/>
      <w:sz w:val="28"/>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C22"/>
    <w:pPr>
      <w:ind w:left="720"/>
      <w:contextualSpacing/>
    </w:pPr>
  </w:style>
  <w:style w:type="table" w:styleId="TableGrid">
    <w:name w:val="Table Grid"/>
    <w:basedOn w:val="TableNormal"/>
    <w:uiPriority w:val="59"/>
    <w:rsid w:val="007A4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335"/>
    <w:pPr>
      <w:spacing w:after="0" w:line="240" w:lineRule="auto"/>
    </w:pPr>
    <w:rPr>
      <w:rFonts w:ascii="Times New Roman" w:eastAsia="Times New Roman" w:hAnsi="Times New Roman" w:cs="Times New Roman"/>
      <w:sz w:val="28"/>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C22"/>
    <w:pPr>
      <w:ind w:left="720"/>
      <w:contextualSpacing/>
    </w:pPr>
  </w:style>
  <w:style w:type="table" w:styleId="TableGrid">
    <w:name w:val="Table Grid"/>
    <w:basedOn w:val="TableNormal"/>
    <w:uiPriority w:val="59"/>
    <w:rsid w:val="007A4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35</cp:revision>
  <cp:lastPrinted>2023-11-09T09:14:00Z</cp:lastPrinted>
  <dcterms:created xsi:type="dcterms:W3CDTF">2024-11-14T06:52:00Z</dcterms:created>
  <dcterms:modified xsi:type="dcterms:W3CDTF">2024-11-14T09:01:00Z</dcterms:modified>
</cp:coreProperties>
</file>